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37A7" w14:textId="665D1A63" w:rsidR="00CF05A3" w:rsidRPr="009008F5" w:rsidRDefault="007529D7" w:rsidP="007529D7">
      <w:pPr>
        <w:jc w:val="center"/>
        <w:rPr>
          <w:rFonts w:ascii="Arial" w:hAnsi="Arial" w:cs="Arial"/>
          <w:b/>
        </w:rPr>
      </w:pPr>
      <w:r w:rsidRPr="009008F5">
        <w:rPr>
          <w:rFonts w:ascii="Arial" w:hAnsi="Arial" w:cs="Arial"/>
          <w:b/>
        </w:rPr>
        <w:t>Instructor Key</w:t>
      </w:r>
    </w:p>
    <w:p w14:paraId="0BA7E672" w14:textId="77777777" w:rsidR="009008F5" w:rsidRPr="00271C49" w:rsidRDefault="009008F5">
      <w:pPr>
        <w:rPr>
          <w:rFonts w:ascii="Arial" w:hAnsi="Arial" w:cs="Arial"/>
          <w:sz w:val="40"/>
          <w:szCs w:val="40"/>
        </w:rPr>
      </w:pPr>
    </w:p>
    <w:p w14:paraId="6C22AD48" w14:textId="3608D388" w:rsidR="00BE3FD7" w:rsidRPr="00271C49" w:rsidRDefault="009008F5" w:rsidP="009008F5">
      <w:pPr>
        <w:jc w:val="center"/>
        <w:rPr>
          <w:rFonts w:ascii="Arial" w:hAnsi="Arial" w:cs="Arial"/>
          <w:b/>
          <w:sz w:val="40"/>
          <w:szCs w:val="40"/>
          <w:u w:val="single"/>
        </w:rPr>
      </w:pPr>
      <w:r w:rsidRPr="00271C49">
        <w:rPr>
          <w:rFonts w:ascii="Arial" w:hAnsi="Arial" w:cs="Arial"/>
          <w:b/>
          <w:sz w:val="40"/>
          <w:szCs w:val="40"/>
          <w:u w:val="single"/>
        </w:rPr>
        <w:t>Case 1</w:t>
      </w:r>
    </w:p>
    <w:p w14:paraId="07C2FA78" w14:textId="6E1F1B30" w:rsidR="004F29D4" w:rsidRPr="00BC5069" w:rsidRDefault="00B3230E" w:rsidP="00BC5069">
      <w:pPr>
        <w:spacing w:before="100" w:beforeAutospacing="1" w:after="100" w:afterAutospacing="1"/>
        <w:rPr>
          <w:rFonts w:ascii="Arial" w:eastAsia="Times New Roman" w:hAnsi="Arial" w:cs="Arial"/>
        </w:rPr>
      </w:pPr>
      <w:r>
        <w:rPr>
          <w:rFonts w:ascii="Arial" w:eastAsia="Times New Roman" w:hAnsi="Arial" w:cs="Arial"/>
        </w:rPr>
        <w:t xml:space="preserve">While most LGBT children </w:t>
      </w:r>
      <w:r w:rsidR="006B490D">
        <w:rPr>
          <w:rFonts w:ascii="Arial" w:eastAsia="Times New Roman" w:hAnsi="Arial" w:cs="Arial"/>
        </w:rPr>
        <w:t xml:space="preserve">are healthy and well adjusted they do </w:t>
      </w:r>
      <w:r>
        <w:rPr>
          <w:rFonts w:ascii="Arial" w:eastAsia="Times New Roman" w:hAnsi="Arial" w:cs="Arial"/>
        </w:rPr>
        <w:t>have significantly higher rates of mental illness than the general population and frequently will not disclose their sexual orientation to their physicians. As in this case it is important for medical providers to look and identify signs of depression and to consider struggles with sexual orientation or gender identity as causes. It is also key to assess patients concerns of bu</w:t>
      </w:r>
      <w:r w:rsidR="00126CD4">
        <w:rPr>
          <w:rFonts w:ascii="Arial" w:eastAsia="Times New Roman" w:hAnsi="Arial" w:cs="Arial"/>
        </w:rPr>
        <w:t>llying and discrimination in and out of</w:t>
      </w:r>
      <w:r>
        <w:rPr>
          <w:rFonts w:ascii="Arial" w:eastAsia="Times New Roman" w:hAnsi="Arial" w:cs="Arial"/>
        </w:rPr>
        <w:t xml:space="preserve"> schools.  This case should allow the participants to discuss and explore how to communicate with both the child and parents on above topics. </w:t>
      </w:r>
    </w:p>
    <w:p w14:paraId="2551B7E7" w14:textId="77777777" w:rsidR="00BC5069" w:rsidRPr="00BC5069" w:rsidRDefault="00BC5069" w:rsidP="00BC5069">
      <w:pPr>
        <w:spacing w:before="100" w:beforeAutospacing="1" w:after="100" w:afterAutospacing="1"/>
        <w:rPr>
          <w:rFonts w:ascii="Arial" w:eastAsia="Times New Roman" w:hAnsi="Arial" w:cs="Arial"/>
        </w:rPr>
      </w:pPr>
    </w:p>
    <w:p w14:paraId="48A8F1C5" w14:textId="77777777" w:rsidR="006B490D" w:rsidRPr="00BE3FD7" w:rsidRDefault="006B490D" w:rsidP="006B490D">
      <w:pPr>
        <w:pStyle w:val="ListParagraph"/>
        <w:numPr>
          <w:ilvl w:val="0"/>
          <w:numId w:val="1"/>
        </w:num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sz w:val="24"/>
          <w:szCs w:val="24"/>
        </w:rPr>
        <w:t>What is the best way to ask the patient about his romantic interests and sexual activity</w:t>
      </w:r>
      <w:r w:rsidRPr="00BE3FD7">
        <w:rPr>
          <w:rFonts w:ascii="Arial" w:eastAsia="Times New Roman" w:hAnsi="Arial" w:cs="Arial"/>
          <w:bCs/>
          <w:sz w:val="24"/>
          <w:szCs w:val="24"/>
        </w:rPr>
        <w:t>?</w:t>
      </w:r>
    </w:p>
    <w:p w14:paraId="55AD7314" w14:textId="77777777" w:rsidR="00B767C8" w:rsidRDefault="00B767C8" w:rsidP="00B767C8">
      <w:pPr>
        <w:pStyle w:val="ListParagraph"/>
        <w:spacing w:before="100" w:beforeAutospacing="1" w:after="100" w:afterAutospacing="1" w:line="240" w:lineRule="auto"/>
        <w:ind w:left="1440"/>
        <w:outlineLvl w:val="1"/>
        <w:rPr>
          <w:rFonts w:ascii="Arial" w:eastAsia="Times New Roman" w:hAnsi="Arial" w:cs="Arial"/>
          <w:bCs/>
          <w:sz w:val="24"/>
          <w:szCs w:val="24"/>
        </w:rPr>
      </w:pPr>
    </w:p>
    <w:tbl>
      <w:tblPr>
        <w:tblStyle w:val="TableGrid"/>
        <w:tblW w:w="0" w:type="auto"/>
        <w:tblInd w:w="828" w:type="dxa"/>
        <w:tblLook w:val="04A0" w:firstRow="1" w:lastRow="0" w:firstColumn="1" w:lastColumn="0" w:noHBand="0" w:noVBand="1"/>
      </w:tblPr>
      <w:tblGrid>
        <w:gridCol w:w="7830"/>
      </w:tblGrid>
      <w:tr w:rsidR="00B767C8" w14:paraId="5FA79932" w14:textId="77777777" w:rsidTr="009008F5">
        <w:tc>
          <w:tcPr>
            <w:tcW w:w="7830" w:type="dxa"/>
          </w:tcPr>
          <w:p w14:paraId="44D33727" w14:textId="348F8E71" w:rsidR="00B767C8" w:rsidRPr="009008F5" w:rsidRDefault="00B767C8" w:rsidP="0017189D">
            <w:pPr>
              <w:pStyle w:val="ListParagraph"/>
              <w:numPr>
                <w:ilvl w:val="0"/>
                <w:numId w:val="11"/>
              </w:numPr>
              <w:spacing w:before="100" w:beforeAutospacing="1" w:after="100" w:afterAutospacing="1" w:line="240" w:lineRule="auto"/>
              <w:outlineLvl w:val="1"/>
              <w:rPr>
                <w:rFonts w:ascii="Arial" w:eastAsia="Times New Roman" w:hAnsi="Arial" w:cs="Arial"/>
                <w:bCs/>
                <w:i/>
              </w:rPr>
            </w:pPr>
            <w:r w:rsidRPr="009008F5">
              <w:rPr>
                <w:rFonts w:ascii="Arial" w:eastAsia="Times New Roman" w:hAnsi="Arial" w:cs="Arial"/>
                <w:bCs/>
                <w:i/>
              </w:rPr>
              <w:t>Discussion with group over what they feel is ethically appropriate in this case</w:t>
            </w:r>
          </w:p>
          <w:p w14:paraId="75F7B685" w14:textId="56F11D30" w:rsidR="00B767C8" w:rsidRPr="009008F5" w:rsidRDefault="006B490D" w:rsidP="0017189D">
            <w:pPr>
              <w:pStyle w:val="ListParagraph"/>
              <w:numPr>
                <w:ilvl w:val="0"/>
                <w:numId w:val="11"/>
              </w:numPr>
              <w:spacing w:before="100" w:beforeAutospacing="1" w:after="100" w:afterAutospacing="1" w:line="240" w:lineRule="auto"/>
              <w:outlineLvl w:val="1"/>
              <w:rPr>
                <w:rFonts w:ascii="Arial" w:eastAsia="Times New Roman" w:hAnsi="Arial" w:cs="Arial"/>
                <w:bCs/>
                <w:i/>
              </w:rPr>
            </w:pPr>
            <w:r>
              <w:rPr>
                <w:rFonts w:ascii="Arial" w:eastAsia="Times New Roman" w:hAnsi="Arial" w:cs="Arial"/>
                <w:bCs/>
                <w:i/>
              </w:rPr>
              <w:t>Discussion with group over how to best ask child questions about sexual orientation, sexual activity, dating.</w:t>
            </w:r>
          </w:p>
          <w:p w14:paraId="3B2206FA" w14:textId="77777777" w:rsidR="00B767C8" w:rsidRPr="009008F5" w:rsidRDefault="00B767C8" w:rsidP="0017189D">
            <w:pPr>
              <w:pStyle w:val="ListParagraph"/>
              <w:numPr>
                <w:ilvl w:val="0"/>
                <w:numId w:val="11"/>
              </w:numPr>
              <w:spacing w:before="100" w:beforeAutospacing="1" w:after="100" w:afterAutospacing="1" w:line="240" w:lineRule="auto"/>
              <w:outlineLvl w:val="1"/>
              <w:rPr>
                <w:rFonts w:ascii="Arial" w:eastAsia="Times New Roman" w:hAnsi="Arial" w:cs="Arial"/>
                <w:bCs/>
                <w:i/>
              </w:rPr>
            </w:pPr>
            <w:r w:rsidRPr="009008F5">
              <w:rPr>
                <w:rFonts w:ascii="Arial" w:eastAsia="Times New Roman" w:hAnsi="Arial" w:cs="Arial"/>
                <w:bCs/>
                <w:i/>
              </w:rPr>
              <w:t>What would participants do in this situation?</w:t>
            </w:r>
          </w:p>
          <w:p w14:paraId="0AE2A98F" w14:textId="355EDE3F" w:rsidR="006B490D" w:rsidRPr="006B490D" w:rsidRDefault="006B490D" w:rsidP="0017189D">
            <w:pPr>
              <w:pStyle w:val="ListParagraph"/>
              <w:numPr>
                <w:ilvl w:val="0"/>
                <w:numId w:val="11"/>
              </w:numPr>
              <w:spacing w:before="100" w:beforeAutospacing="1" w:after="100" w:afterAutospacing="1" w:line="240" w:lineRule="auto"/>
              <w:outlineLvl w:val="1"/>
              <w:rPr>
                <w:rFonts w:ascii="Arial" w:eastAsia="Times New Roman" w:hAnsi="Arial" w:cs="Arial"/>
                <w:bCs/>
                <w:i/>
              </w:rPr>
            </w:pPr>
            <w:r>
              <w:rPr>
                <w:rFonts w:ascii="Arial" w:eastAsia="Times New Roman" w:hAnsi="Arial" w:cs="Arial"/>
                <w:bCs/>
                <w:i/>
              </w:rPr>
              <w:t xml:space="preserve">Most experts recommend using </w:t>
            </w:r>
            <w:r w:rsidR="00D73CD7">
              <w:rPr>
                <w:rFonts w:ascii="Arial" w:eastAsia="Times New Roman" w:hAnsi="Arial" w:cs="Arial"/>
                <w:bCs/>
                <w:i/>
              </w:rPr>
              <w:t>open-ended</w:t>
            </w:r>
            <w:r>
              <w:rPr>
                <w:rFonts w:ascii="Arial" w:eastAsia="Times New Roman" w:hAnsi="Arial" w:cs="Arial"/>
                <w:bCs/>
                <w:i/>
              </w:rPr>
              <w:t xml:space="preserve"> questions when talking with teenagers. For example use “Are you currently interested in dating anybody” or “do you have a girlfriend or a boyfriend” rather than giving leading statements that may suggest that you are not open to the patient being gay such as “Do you have a girlfriend?”.  </w:t>
            </w:r>
          </w:p>
          <w:p w14:paraId="1F370EC4" w14:textId="77777777" w:rsidR="00B767C8" w:rsidRPr="00126CD4" w:rsidRDefault="006B490D" w:rsidP="0017189D">
            <w:pPr>
              <w:pStyle w:val="ListParagraph"/>
              <w:numPr>
                <w:ilvl w:val="0"/>
                <w:numId w:val="11"/>
              </w:num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i/>
              </w:rPr>
              <w:t>Parents should be removed from the room during this questioning and patients should be made aware that what they say will be confidential</w:t>
            </w:r>
            <w:r w:rsidR="00FA0BA8">
              <w:rPr>
                <w:rFonts w:ascii="Arial" w:eastAsia="Times New Roman" w:hAnsi="Arial" w:cs="Arial"/>
                <w:bCs/>
                <w:i/>
              </w:rPr>
              <w:t>.</w:t>
            </w:r>
          </w:p>
          <w:p w14:paraId="618DAA91" w14:textId="77777777" w:rsidR="00126CD4" w:rsidRPr="005668CA" w:rsidRDefault="00126CD4" w:rsidP="0017189D">
            <w:pPr>
              <w:pStyle w:val="ListParagraph"/>
              <w:numPr>
                <w:ilvl w:val="0"/>
                <w:numId w:val="11"/>
              </w:num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i/>
              </w:rPr>
              <w:t>A general recommendations for interviewing LGBT adolescents is to use a modified HEADSS</w:t>
            </w:r>
          </w:p>
          <w:p w14:paraId="67AFC216" w14:textId="77777777" w:rsidR="005668CA" w:rsidRDefault="005668CA" w:rsidP="005668CA">
            <w:pPr>
              <w:pStyle w:val="NormalWeb"/>
              <w:ind w:left="720"/>
            </w:pPr>
            <w:r>
              <w:t>LGBT focused HEADSS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1"/>
              <w:gridCol w:w="5783"/>
            </w:tblGrid>
            <w:tr w:rsidR="005668CA" w14:paraId="36546848" w14:textId="77777777" w:rsidTr="005668CA">
              <w:trPr>
                <w:tblCellSpacing w:w="15" w:type="dxa"/>
              </w:trPr>
              <w:tc>
                <w:tcPr>
                  <w:tcW w:w="0" w:type="auto"/>
                  <w:vAlign w:val="center"/>
                  <w:hideMark/>
                </w:tcPr>
                <w:p w14:paraId="5CB5A560" w14:textId="77777777" w:rsidR="005668CA" w:rsidRDefault="005668CA">
                  <w:pPr>
                    <w:rPr>
                      <w:rFonts w:ascii="Times" w:eastAsia="Times New Roman" w:hAnsi="Times" w:cs="Times New Roman"/>
                    </w:rPr>
                  </w:pPr>
                  <w:r>
                    <w:rPr>
                      <w:rFonts w:eastAsia="Times New Roman" w:cs="Times New Roman"/>
                    </w:rPr>
                    <w:t>Home</w:t>
                  </w:r>
                </w:p>
              </w:tc>
              <w:tc>
                <w:tcPr>
                  <w:tcW w:w="0" w:type="auto"/>
                  <w:vAlign w:val="center"/>
                  <w:hideMark/>
                </w:tcPr>
                <w:p w14:paraId="00B4E806" w14:textId="636F2918" w:rsidR="005668CA" w:rsidRPr="005668CA" w:rsidRDefault="005668CA" w:rsidP="005668CA">
                  <w:pPr>
                    <w:rPr>
                      <w:rFonts w:eastAsia="Times New Roman" w:cs="Times New Roman"/>
                    </w:rPr>
                  </w:pPr>
                  <w:r>
                    <w:rPr>
                      <w:rFonts w:eastAsia="Times New Roman" w:cs="Times New Roman"/>
                    </w:rPr>
                    <w:t>•</w:t>
                  </w:r>
                  <w:r>
                    <w:t>Who do you live with?</w:t>
                  </w:r>
                </w:p>
                <w:p w14:paraId="2B88BFE7" w14:textId="3A8867AB" w:rsidR="005668CA" w:rsidRPr="005668CA" w:rsidRDefault="005668CA" w:rsidP="005668CA">
                  <w:pPr>
                    <w:rPr>
                      <w:rFonts w:eastAsia="Times New Roman" w:cs="Times New Roman"/>
                    </w:rPr>
                  </w:pPr>
                  <w:r>
                    <w:rPr>
                      <w:rFonts w:eastAsia="Times New Roman" w:cs="Times New Roman"/>
                    </w:rPr>
                    <w:t>•</w:t>
                  </w:r>
                  <w:r>
                    <w:t>How out are you and to which family members?</w:t>
                  </w:r>
                </w:p>
                <w:p w14:paraId="26CD0BB1" w14:textId="1DFDDED2" w:rsidR="005668CA" w:rsidRPr="005668CA" w:rsidRDefault="005668CA" w:rsidP="005668CA">
                  <w:pPr>
                    <w:rPr>
                      <w:rFonts w:eastAsia="Times New Roman" w:cs="Times New Roman"/>
                    </w:rPr>
                  </w:pPr>
                  <w:r>
                    <w:rPr>
                      <w:rFonts w:eastAsia="Times New Roman" w:cs="Times New Roman"/>
                    </w:rPr>
                    <w:t>•</w:t>
                  </w:r>
                  <w:r>
                    <w:t>Does your family accept your sexual and gender orientation?</w:t>
                  </w:r>
                </w:p>
                <w:p w14:paraId="5AA35D71" w14:textId="2F59CDA5" w:rsidR="005668CA" w:rsidRPr="005668CA" w:rsidRDefault="005668CA" w:rsidP="005668CA">
                  <w:pPr>
                    <w:rPr>
                      <w:rFonts w:eastAsia="Times New Roman" w:cs="Times New Roman"/>
                    </w:rPr>
                  </w:pPr>
                  <w:r>
                    <w:rPr>
                      <w:rFonts w:eastAsia="Times New Roman" w:cs="Times New Roman"/>
                    </w:rPr>
                    <w:t>•</w:t>
                  </w:r>
                  <w:r>
                    <w:t>Do you feel supported or rejected by family/friends?</w:t>
                  </w:r>
                </w:p>
                <w:p w14:paraId="0D46BF58" w14:textId="233304FD" w:rsidR="005668CA" w:rsidRPr="005668CA" w:rsidRDefault="005668CA" w:rsidP="005668CA">
                  <w:pPr>
                    <w:rPr>
                      <w:rFonts w:eastAsia="Times New Roman" w:cs="Times New Roman"/>
                    </w:rPr>
                  </w:pPr>
                  <w:r>
                    <w:rPr>
                      <w:rFonts w:eastAsia="Times New Roman" w:cs="Times New Roman"/>
                    </w:rPr>
                    <w:t>•</w:t>
                  </w:r>
                  <w:r>
                    <w:t>Do you feel safe at home?</w:t>
                  </w:r>
                </w:p>
                <w:p w14:paraId="4DF63947" w14:textId="77777777" w:rsidR="005668CA" w:rsidRDefault="005668CA" w:rsidP="005668CA">
                  <w:r>
                    <w:rPr>
                      <w:rFonts w:eastAsia="Times New Roman" w:cs="Times New Roman"/>
                    </w:rPr>
                    <w:t>•</w:t>
                  </w:r>
                  <w:r>
                    <w:t>Assess risk of homelessness</w:t>
                  </w:r>
                </w:p>
                <w:p w14:paraId="12C12DE7" w14:textId="77777777" w:rsidR="005668CA" w:rsidRDefault="005668CA" w:rsidP="005668CA"/>
                <w:p w14:paraId="73985727" w14:textId="775333C6" w:rsidR="005668CA" w:rsidRPr="005668CA" w:rsidRDefault="005668CA" w:rsidP="005668CA">
                  <w:pPr>
                    <w:rPr>
                      <w:rFonts w:eastAsia="Times New Roman" w:cs="Times New Roman"/>
                    </w:rPr>
                  </w:pPr>
                </w:p>
              </w:tc>
            </w:tr>
            <w:tr w:rsidR="005668CA" w14:paraId="3F4A352B" w14:textId="77777777" w:rsidTr="005668CA">
              <w:trPr>
                <w:tblCellSpacing w:w="15" w:type="dxa"/>
              </w:trPr>
              <w:tc>
                <w:tcPr>
                  <w:tcW w:w="0" w:type="auto"/>
                  <w:vAlign w:val="center"/>
                  <w:hideMark/>
                </w:tcPr>
                <w:p w14:paraId="5F316866" w14:textId="77777777" w:rsidR="005668CA" w:rsidRDefault="005668CA" w:rsidP="005668CA">
                  <w:pPr>
                    <w:rPr>
                      <w:rFonts w:ascii="Times" w:eastAsia="Times New Roman" w:hAnsi="Times" w:cs="Times New Roman"/>
                    </w:rPr>
                  </w:pPr>
                  <w:r>
                    <w:rPr>
                      <w:rFonts w:eastAsia="Times New Roman" w:cs="Times New Roman"/>
                    </w:rPr>
                    <w:lastRenderedPageBreak/>
                    <w:t>Education</w:t>
                  </w:r>
                </w:p>
              </w:tc>
              <w:tc>
                <w:tcPr>
                  <w:tcW w:w="0" w:type="auto"/>
                  <w:vAlign w:val="center"/>
                  <w:hideMark/>
                </w:tcPr>
                <w:p w14:paraId="7020095B" w14:textId="1813D921" w:rsidR="005668CA" w:rsidRPr="005668CA" w:rsidRDefault="005668CA" w:rsidP="005668CA">
                  <w:r>
                    <w:rPr>
                      <w:rFonts w:eastAsia="Times New Roman" w:cs="Times New Roman"/>
                    </w:rPr>
                    <w:t>•</w:t>
                  </w:r>
                  <w:r>
                    <w:t>Are you in school and at an appropriate grade level?</w:t>
                  </w:r>
                </w:p>
                <w:p w14:paraId="6358B12B" w14:textId="72D19779" w:rsidR="005668CA" w:rsidRPr="005668CA" w:rsidRDefault="005668CA" w:rsidP="005668CA">
                  <w:pPr>
                    <w:rPr>
                      <w:rFonts w:eastAsia="Times New Roman" w:cs="Times New Roman"/>
                    </w:rPr>
                  </w:pPr>
                  <w:r>
                    <w:rPr>
                      <w:rFonts w:eastAsia="Times New Roman" w:cs="Times New Roman"/>
                    </w:rPr>
                    <w:t>•</w:t>
                  </w:r>
                  <w:r>
                    <w:t>What are your future plans for education?</w:t>
                  </w:r>
                </w:p>
                <w:p w14:paraId="5AFCBCBC" w14:textId="6DACE5C7" w:rsidR="005668CA" w:rsidRPr="005668CA" w:rsidRDefault="005668CA" w:rsidP="005668CA">
                  <w:pPr>
                    <w:rPr>
                      <w:rFonts w:eastAsia="Times New Roman" w:cs="Times New Roman"/>
                    </w:rPr>
                  </w:pPr>
                  <w:r>
                    <w:rPr>
                      <w:rFonts w:eastAsia="Times New Roman" w:cs="Times New Roman"/>
                    </w:rPr>
                    <w:t>•</w:t>
                  </w:r>
                  <w:r>
                    <w:t>Do you feel safe at school? Have you missed school days because of safety concerns?</w:t>
                  </w:r>
                </w:p>
                <w:p w14:paraId="5A7AC180" w14:textId="1CF807FE" w:rsidR="005668CA" w:rsidRPr="005668CA" w:rsidRDefault="005668CA" w:rsidP="005668CA">
                  <w:pPr>
                    <w:rPr>
                      <w:rFonts w:eastAsia="Times New Roman" w:cs="Times New Roman"/>
                    </w:rPr>
                  </w:pPr>
                  <w:r>
                    <w:rPr>
                      <w:rFonts w:eastAsia="Times New Roman" w:cs="Times New Roman"/>
                    </w:rPr>
                    <w:t>•</w:t>
                  </w:r>
                  <w:r>
                    <w:t>Are you supported at school by teachers, peers, and/or staff?</w:t>
                  </w:r>
                </w:p>
                <w:p w14:paraId="6032F321" w14:textId="7257691F" w:rsidR="005668CA" w:rsidRPr="005668CA" w:rsidRDefault="005668CA" w:rsidP="005668CA">
                  <w:pPr>
                    <w:rPr>
                      <w:rFonts w:eastAsia="Times New Roman" w:cs="Times New Roman"/>
                    </w:rPr>
                  </w:pPr>
                  <w:r>
                    <w:rPr>
                      <w:rFonts w:eastAsia="Times New Roman" w:cs="Times New Roman"/>
                    </w:rPr>
                    <w:t>•</w:t>
                  </w:r>
                  <w:r>
                    <w:t>Is there a presence of the Gay-Straight Alliance or coming out groups?</w:t>
                  </w:r>
                </w:p>
                <w:p w14:paraId="0B18538E" w14:textId="1E68BFE7" w:rsidR="005668CA" w:rsidRPr="005668CA" w:rsidRDefault="005668CA" w:rsidP="005668CA">
                  <w:pPr>
                    <w:rPr>
                      <w:rFonts w:eastAsia="Times New Roman" w:cs="Times New Roman"/>
                    </w:rPr>
                  </w:pPr>
                  <w:r>
                    <w:rPr>
                      <w:rFonts w:eastAsia="Times New Roman" w:cs="Times New Roman"/>
                    </w:rPr>
                    <w:t>•</w:t>
                  </w:r>
                  <w:r>
                    <w:t>Is there bullying at school?</w:t>
                  </w:r>
                </w:p>
              </w:tc>
            </w:tr>
            <w:tr w:rsidR="005668CA" w14:paraId="66061BF7" w14:textId="77777777" w:rsidTr="005668CA">
              <w:trPr>
                <w:tblCellSpacing w:w="15" w:type="dxa"/>
              </w:trPr>
              <w:tc>
                <w:tcPr>
                  <w:tcW w:w="0" w:type="auto"/>
                  <w:vAlign w:val="center"/>
                  <w:hideMark/>
                </w:tcPr>
                <w:p w14:paraId="02DBF5D6" w14:textId="77777777" w:rsidR="005668CA" w:rsidRDefault="005668CA">
                  <w:pPr>
                    <w:rPr>
                      <w:rFonts w:eastAsia="Times New Roman" w:cs="Times New Roman"/>
                    </w:rPr>
                  </w:pPr>
                </w:p>
                <w:p w14:paraId="4B72C864" w14:textId="77777777" w:rsidR="005668CA" w:rsidRDefault="005668CA">
                  <w:pPr>
                    <w:rPr>
                      <w:rFonts w:eastAsia="Times New Roman" w:cs="Times New Roman"/>
                    </w:rPr>
                  </w:pPr>
                </w:p>
                <w:p w14:paraId="0D7E8045" w14:textId="77777777" w:rsidR="005668CA" w:rsidRDefault="005668CA">
                  <w:pPr>
                    <w:rPr>
                      <w:rFonts w:eastAsia="Times New Roman" w:cs="Times New Roman"/>
                    </w:rPr>
                  </w:pPr>
                </w:p>
                <w:p w14:paraId="490B9CAD" w14:textId="77777777" w:rsidR="005668CA" w:rsidRDefault="005668CA">
                  <w:pPr>
                    <w:rPr>
                      <w:rFonts w:eastAsia="Times New Roman" w:cs="Times New Roman"/>
                    </w:rPr>
                  </w:pPr>
                </w:p>
                <w:p w14:paraId="5D8668DF" w14:textId="77777777" w:rsidR="005668CA" w:rsidRDefault="005668CA">
                  <w:pPr>
                    <w:rPr>
                      <w:rFonts w:eastAsia="Times New Roman" w:cs="Times New Roman"/>
                    </w:rPr>
                  </w:pPr>
                </w:p>
                <w:p w14:paraId="08720C8E" w14:textId="6640B754" w:rsidR="005668CA" w:rsidRDefault="005668CA">
                  <w:pPr>
                    <w:rPr>
                      <w:rFonts w:eastAsia="Times New Roman" w:cs="Times New Roman"/>
                    </w:rPr>
                  </w:pPr>
                  <w:r>
                    <w:rPr>
                      <w:rFonts w:eastAsia="Times New Roman" w:cs="Times New Roman"/>
                    </w:rPr>
                    <w:t>Activities</w:t>
                  </w:r>
                </w:p>
                <w:p w14:paraId="1A585963" w14:textId="77777777" w:rsidR="005668CA" w:rsidRDefault="005668CA">
                  <w:pPr>
                    <w:rPr>
                      <w:rFonts w:eastAsia="Times New Roman" w:cs="Times New Roman"/>
                    </w:rPr>
                  </w:pPr>
                </w:p>
                <w:p w14:paraId="4A69EE7A" w14:textId="77777777" w:rsidR="005668CA" w:rsidRDefault="005668CA">
                  <w:pPr>
                    <w:rPr>
                      <w:rFonts w:eastAsia="Times New Roman" w:cs="Times New Roman"/>
                    </w:rPr>
                  </w:pPr>
                </w:p>
                <w:p w14:paraId="5CEE8B0C" w14:textId="77777777" w:rsidR="005668CA" w:rsidRDefault="005668CA">
                  <w:pPr>
                    <w:rPr>
                      <w:rFonts w:eastAsia="Times New Roman" w:cs="Times New Roman"/>
                    </w:rPr>
                  </w:pPr>
                </w:p>
                <w:p w14:paraId="46592533" w14:textId="77777777" w:rsidR="005668CA" w:rsidRDefault="005668CA">
                  <w:pPr>
                    <w:rPr>
                      <w:rFonts w:eastAsia="Times New Roman" w:cs="Times New Roman"/>
                    </w:rPr>
                  </w:pPr>
                </w:p>
                <w:p w14:paraId="64F4E732" w14:textId="77777777" w:rsidR="005668CA" w:rsidRDefault="005668CA">
                  <w:pPr>
                    <w:rPr>
                      <w:rFonts w:eastAsia="Times New Roman" w:cs="Times New Roman"/>
                    </w:rPr>
                  </w:pPr>
                </w:p>
                <w:p w14:paraId="1CE69082" w14:textId="70401A60" w:rsidR="005668CA" w:rsidRDefault="005668CA">
                  <w:pPr>
                    <w:rPr>
                      <w:rFonts w:ascii="Times" w:eastAsia="Times New Roman" w:hAnsi="Times" w:cs="Times New Roman"/>
                    </w:rPr>
                  </w:pPr>
                </w:p>
              </w:tc>
              <w:tc>
                <w:tcPr>
                  <w:tcW w:w="0" w:type="auto"/>
                  <w:vAlign w:val="center"/>
                  <w:hideMark/>
                </w:tcPr>
                <w:p w14:paraId="1970499F" w14:textId="3396BB4A" w:rsidR="005668CA" w:rsidRPr="005668CA" w:rsidRDefault="005668CA" w:rsidP="005668CA">
                  <w:pPr>
                    <w:rPr>
                      <w:rFonts w:eastAsia="Times New Roman" w:cs="Times New Roman"/>
                    </w:rPr>
                  </w:pPr>
                  <w:r>
                    <w:rPr>
                      <w:rFonts w:eastAsia="Times New Roman" w:cs="Times New Roman"/>
                    </w:rPr>
                    <w:t>•</w:t>
                  </w:r>
                  <w:r>
                    <w:t>What activities do you do for fun?</w:t>
                  </w:r>
                </w:p>
                <w:p w14:paraId="3ABDE2F6" w14:textId="389BCC77" w:rsidR="005668CA" w:rsidRPr="005668CA" w:rsidRDefault="005668CA" w:rsidP="005668CA">
                  <w:pPr>
                    <w:rPr>
                      <w:rFonts w:eastAsia="Times New Roman" w:cs="Times New Roman"/>
                    </w:rPr>
                  </w:pPr>
                  <w:r>
                    <w:rPr>
                      <w:rFonts w:eastAsia="Times New Roman" w:cs="Times New Roman"/>
                    </w:rPr>
                    <w:t>•</w:t>
                  </w:r>
                  <w:r>
                    <w:t>Who are your peers? Are they the same age or older? Is there a LGBT peer group?</w:t>
                  </w:r>
                </w:p>
                <w:p w14:paraId="4825281C" w14:textId="4BFFCF1D" w:rsidR="005668CA" w:rsidRDefault="005668CA" w:rsidP="005668CA">
                  <w:r>
                    <w:rPr>
                      <w:rFonts w:eastAsia="Times New Roman" w:cs="Times New Roman"/>
                    </w:rPr>
                    <w:t>•</w:t>
                  </w:r>
                  <w:r>
                    <w:t>Are you working? What are your future work plans?</w:t>
                  </w:r>
                </w:p>
                <w:p w14:paraId="642B23B7" w14:textId="434D3DD7" w:rsidR="005668CA" w:rsidRPr="005668CA" w:rsidRDefault="005668CA" w:rsidP="005668CA">
                  <w:pPr>
                    <w:rPr>
                      <w:rFonts w:eastAsia="Times New Roman" w:cs="Times New Roman"/>
                    </w:rPr>
                  </w:pPr>
                  <w:r>
                    <w:rPr>
                      <w:rFonts w:eastAsia="Times New Roman" w:cs="Times New Roman"/>
                    </w:rPr>
                    <w:t xml:space="preserve">•What </w:t>
                  </w:r>
                  <w:r>
                    <w:t>sports or hobbies are you interested in? Investigate strengths of the youth.</w:t>
                  </w:r>
                </w:p>
              </w:tc>
            </w:tr>
            <w:tr w:rsidR="005668CA" w14:paraId="43866490" w14:textId="77777777" w:rsidTr="005668CA">
              <w:trPr>
                <w:tblCellSpacing w:w="15" w:type="dxa"/>
              </w:trPr>
              <w:tc>
                <w:tcPr>
                  <w:tcW w:w="0" w:type="auto"/>
                  <w:vAlign w:val="center"/>
                  <w:hideMark/>
                </w:tcPr>
                <w:p w14:paraId="136BAF92" w14:textId="2CE30C01" w:rsidR="005668CA" w:rsidRDefault="005668CA">
                  <w:pPr>
                    <w:rPr>
                      <w:rFonts w:ascii="Times" w:eastAsia="Times New Roman" w:hAnsi="Times" w:cs="Times New Roman"/>
                    </w:rPr>
                  </w:pPr>
                  <w:r>
                    <w:rPr>
                      <w:rFonts w:ascii="Times" w:eastAsia="Times New Roman" w:hAnsi="Times" w:cs="Times New Roman"/>
                    </w:rPr>
                    <w:t>Drugs</w:t>
                  </w:r>
                </w:p>
              </w:tc>
              <w:tc>
                <w:tcPr>
                  <w:tcW w:w="0" w:type="auto"/>
                  <w:vAlign w:val="center"/>
                  <w:hideMark/>
                </w:tcPr>
                <w:p w14:paraId="69B56122" w14:textId="054A4211" w:rsidR="005668CA" w:rsidRPr="005668CA" w:rsidRDefault="005668CA" w:rsidP="005668CA">
                  <w:pPr>
                    <w:rPr>
                      <w:rFonts w:eastAsia="Times New Roman" w:cs="Times New Roman"/>
                    </w:rPr>
                  </w:pPr>
                  <w:r>
                    <w:rPr>
                      <w:rFonts w:eastAsia="Times New Roman" w:cs="Times New Roman"/>
                    </w:rPr>
                    <w:t>•</w:t>
                  </w:r>
                  <w:r>
                    <w:t>Do you use tobacco? How much do you use? Have you attempted to quit?</w:t>
                  </w:r>
                </w:p>
                <w:p w14:paraId="620C96A7" w14:textId="0CD53B4E" w:rsidR="005668CA" w:rsidRPr="005668CA" w:rsidRDefault="005668CA" w:rsidP="005668CA">
                  <w:pPr>
                    <w:rPr>
                      <w:rFonts w:eastAsia="Times New Roman" w:cs="Times New Roman"/>
                    </w:rPr>
                  </w:pPr>
                  <w:r>
                    <w:rPr>
                      <w:rFonts w:eastAsia="Times New Roman" w:cs="Times New Roman"/>
                    </w:rPr>
                    <w:t>•</w:t>
                  </w:r>
                  <w:r>
                    <w:t>Do you use alcohol? How much do you use? Does the youth meet the criteria for binge drinking? Does the youth drink with a peer group or with older people?</w:t>
                  </w:r>
                </w:p>
                <w:p w14:paraId="48A8688D" w14:textId="6B50CA7E" w:rsidR="005668CA" w:rsidRPr="005668CA" w:rsidRDefault="005668CA" w:rsidP="005668CA">
                  <w:pPr>
                    <w:rPr>
                      <w:rFonts w:eastAsia="Times New Roman" w:cs="Times New Roman"/>
                    </w:rPr>
                  </w:pPr>
                  <w:r>
                    <w:rPr>
                      <w:rFonts w:eastAsia="Times New Roman" w:cs="Times New Roman"/>
                    </w:rPr>
                    <w:t>•</w:t>
                  </w:r>
                  <w:r>
                    <w:t>Do you use marijuana? How much do you use?</w:t>
                  </w:r>
                </w:p>
                <w:p w14:paraId="7CEFB45B" w14:textId="15753598" w:rsidR="005668CA" w:rsidRPr="005668CA" w:rsidRDefault="005668CA" w:rsidP="005668CA">
                  <w:pPr>
                    <w:rPr>
                      <w:rFonts w:eastAsia="Times New Roman" w:cs="Times New Roman"/>
                    </w:rPr>
                  </w:pPr>
                  <w:r>
                    <w:rPr>
                      <w:rFonts w:eastAsia="Times New Roman" w:cs="Times New Roman"/>
                    </w:rPr>
                    <w:t>•</w:t>
                  </w:r>
                  <w:r>
                    <w:t>Do you use cocaine, crystal methamphetamines, amyl nitrite?</w:t>
                  </w:r>
                </w:p>
                <w:p w14:paraId="45B7D3F2" w14:textId="4C95B866" w:rsidR="005668CA" w:rsidRPr="005668CA" w:rsidRDefault="005668CA" w:rsidP="005668CA">
                  <w:pPr>
                    <w:rPr>
                      <w:rFonts w:eastAsia="Times New Roman" w:cs="Times New Roman"/>
                    </w:rPr>
                  </w:pPr>
                  <w:r>
                    <w:rPr>
                      <w:rFonts w:eastAsia="Times New Roman" w:cs="Times New Roman"/>
                    </w:rPr>
                    <w:t>•</w:t>
                  </w:r>
                  <w:r>
                    <w:t>Do you use other substances? Do you use club drugs? Do you attend raves?</w:t>
                  </w:r>
                </w:p>
                <w:p w14:paraId="28FA7FD0" w14:textId="521FD567" w:rsidR="005668CA" w:rsidRPr="005668CA" w:rsidRDefault="005668CA" w:rsidP="005668CA">
                  <w:pPr>
                    <w:rPr>
                      <w:rFonts w:eastAsia="Times New Roman" w:cs="Times New Roman"/>
                    </w:rPr>
                  </w:pPr>
                  <w:r>
                    <w:rPr>
                      <w:rFonts w:eastAsia="Times New Roman" w:cs="Times New Roman"/>
                    </w:rPr>
                    <w:t>•</w:t>
                  </w:r>
                  <w:r>
                    <w:t>What are the circumstances of use? When and why do you use substances?</w:t>
                  </w:r>
                </w:p>
                <w:p w14:paraId="5ADC678E" w14:textId="2A4A9FC5" w:rsidR="005668CA" w:rsidRPr="005668CA" w:rsidRDefault="005668CA" w:rsidP="005668CA">
                  <w:pPr>
                    <w:rPr>
                      <w:rFonts w:eastAsia="Times New Roman" w:cs="Times New Roman"/>
                    </w:rPr>
                  </w:pPr>
                  <w:r>
                    <w:rPr>
                      <w:rFonts w:eastAsia="Times New Roman" w:cs="Times New Roman"/>
                    </w:rPr>
                    <w:t>•</w:t>
                  </w:r>
                  <w:r>
                    <w:t>Do you have blackouts or loss of consciousness?</w:t>
                  </w:r>
                </w:p>
                <w:p w14:paraId="6EC62BAC" w14:textId="0BE009C2" w:rsidR="005668CA" w:rsidRPr="005668CA" w:rsidRDefault="005668CA" w:rsidP="005668CA">
                  <w:pPr>
                    <w:rPr>
                      <w:rFonts w:eastAsia="Times New Roman" w:cs="Times New Roman"/>
                    </w:rPr>
                  </w:pPr>
                  <w:r>
                    <w:rPr>
                      <w:rFonts w:eastAsia="Times New Roman" w:cs="Times New Roman"/>
                    </w:rPr>
                    <w:t>•</w:t>
                  </w:r>
                  <w:r>
                    <w:t>Do you want help to cut down or quit?</w:t>
                  </w:r>
                </w:p>
              </w:tc>
            </w:tr>
            <w:tr w:rsidR="005668CA" w14:paraId="65E19374" w14:textId="77777777" w:rsidTr="005668CA">
              <w:trPr>
                <w:tblCellSpacing w:w="15" w:type="dxa"/>
              </w:trPr>
              <w:tc>
                <w:tcPr>
                  <w:tcW w:w="0" w:type="auto"/>
                  <w:vAlign w:val="center"/>
                  <w:hideMark/>
                </w:tcPr>
                <w:p w14:paraId="15CCC48D" w14:textId="77777777" w:rsidR="005668CA" w:rsidRDefault="005668CA">
                  <w:pPr>
                    <w:rPr>
                      <w:rFonts w:ascii="Times" w:eastAsia="Times New Roman" w:hAnsi="Times" w:cs="Times New Roman"/>
                    </w:rPr>
                  </w:pPr>
                  <w:r>
                    <w:rPr>
                      <w:rFonts w:eastAsia="Times New Roman" w:cs="Times New Roman"/>
                    </w:rPr>
                    <w:t>Sex</w:t>
                  </w:r>
                </w:p>
              </w:tc>
              <w:tc>
                <w:tcPr>
                  <w:tcW w:w="0" w:type="auto"/>
                  <w:vAlign w:val="center"/>
                  <w:hideMark/>
                </w:tcPr>
                <w:p w14:paraId="6B9D1FB3" w14:textId="77777777" w:rsidR="005668CA" w:rsidRDefault="005668CA">
                  <w:pPr>
                    <w:pStyle w:val="Heading3"/>
                    <w:rPr>
                      <w:rFonts w:eastAsia="Times New Roman" w:cs="Times New Roman"/>
                    </w:rPr>
                  </w:pPr>
                  <w:r>
                    <w:rPr>
                      <w:rFonts w:eastAsia="Times New Roman" w:cs="Times New Roman"/>
                    </w:rPr>
                    <w:t>Natal males</w:t>
                  </w:r>
                </w:p>
                <w:p w14:paraId="7E8A84EC" w14:textId="1D504281" w:rsidR="005668CA" w:rsidRPr="005668CA" w:rsidRDefault="005668CA" w:rsidP="005668CA">
                  <w:pPr>
                    <w:rPr>
                      <w:rFonts w:eastAsia="Times New Roman" w:cs="Times New Roman"/>
                    </w:rPr>
                  </w:pPr>
                  <w:r>
                    <w:rPr>
                      <w:rFonts w:eastAsia="Times New Roman" w:cs="Times New Roman"/>
                    </w:rPr>
                    <w:t>•</w:t>
                  </w:r>
                  <w:r>
                    <w:t>Do you have sexual attractions? Do you have crushes? Are you dating?</w:t>
                  </w:r>
                </w:p>
                <w:p w14:paraId="43111E02" w14:textId="2B1414EC" w:rsidR="005668CA" w:rsidRPr="005668CA" w:rsidRDefault="005668CA" w:rsidP="005668CA">
                  <w:pPr>
                    <w:rPr>
                      <w:rFonts w:eastAsia="Times New Roman" w:cs="Times New Roman"/>
                    </w:rPr>
                  </w:pPr>
                  <w:r>
                    <w:rPr>
                      <w:rFonts w:eastAsia="Times New Roman" w:cs="Times New Roman"/>
                    </w:rPr>
                    <w:t>•</w:t>
                  </w:r>
                  <w:r>
                    <w:t>What are your sexual activities? Ask about specific behaviors.</w:t>
                  </w:r>
                </w:p>
                <w:p w14:paraId="0EBC9884" w14:textId="3C737534" w:rsidR="005668CA" w:rsidRPr="005668CA" w:rsidRDefault="005668CA" w:rsidP="005668CA">
                  <w:pPr>
                    <w:rPr>
                      <w:rFonts w:eastAsia="Times New Roman" w:cs="Times New Roman"/>
                    </w:rPr>
                  </w:pPr>
                  <w:r>
                    <w:rPr>
                      <w:rFonts w:eastAsia="Times New Roman" w:cs="Times New Roman"/>
                    </w:rPr>
                    <w:t>•</w:t>
                  </w:r>
                  <w:r>
                    <w:t>What is the age of your partners? What is your partners’ HIV status?</w:t>
                  </w:r>
                </w:p>
                <w:p w14:paraId="00DBB018" w14:textId="34643311" w:rsidR="005668CA" w:rsidRPr="005668CA" w:rsidRDefault="005668CA" w:rsidP="005668CA">
                  <w:pPr>
                    <w:rPr>
                      <w:rFonts w:eastAsia="Times New Roman" w:cs="Times New Roman"/>
                    </w:rPr>
                  </w:pPr>
                  <w:r>
                    <w:rPr>
                      <w:rFonts w:eastAsia="Times New Roman" w:cs="Times New Roman"/>
                    </w:rPr>
                    <w:t>•</w:t>
                  </w:r>
                  <w:r>
                    <w:t>Do you use condoms? Are there STI risks? HIV risk factors</w:t>
                  </w:r>
                </w:p>
                <w:p w14:paraId="07FD241E" w14:textId="32ACB843" w:rsidR="005668CA" w:rsidRPr="005668CA" w:rsidRDefault="005668CA" w:rsidP="005668CA">
                  <w:pPr>
                    <w:rPr>
                      <w:rFonts w:eastAsia="Times New Roman" w:cs="Times New Roman"/>
                    </w:rPr>
                  </w:pPr>
                  <w:r>
                    <w:rPr>
                      <w:rFonts w:eastAsia="Times New Roman" w:cs="Times New Roman"/>
                    </w:rPr>
                    <w:t>•</w:t>
                  </w:r>
                  <w:r>
                    <w:t xml:space="preserve">Are you aware of HIV </w:t>
                  </w:r>
                  <w:r w:rsidR="00D73CD7">
                    <w:t>post exposure</w:t>
                  </w:r>
                  <w:r>
                    <w:t xml:space="preserve"> prophylaxis?</w:t>
                  </w:r>
                </w:p>
                <w:p w14:paraId="040BA7C1" w14:textId="62CBDC3C" w:rsidR="005668CA" w:rsidRPr="005668CA" w:rsidRDefault="005668CA" w:rsidP="005668CA">
                  <w:pPr>
                    <w:rPr>
                      <w:rFonts w:eastAsia="Times New Roman" w:cs="Times New Roman"/>
                    </w:rPr>
                  </w:pPr>
                  <w:r>
                    <w:rPr>
                      <w:rFonts w:eastAsia="Times New Roman" w:cs="Times New Roman"/>
                    </w:rPr>
                    <w:t>•</w:t>
                  </w:r>
                  <w:r>
                    <w:t>Do you use substances before sex?</w:t>
                  </w:r>
                </w:p>
                <w:p w14:paraId="0488C469" w14:textId="41CCD459" w:rsidR="005668CA" w:rsidRPr="005668CA" w:rsidRDefault="005668CA" w:rsidP="005668CA">
                  <w:pPr>
                    <w:rPr>
                      <w:rFonts w:eastAsia="Times New Roman" w:cs="Times New Roman"/>
                    </w:rPr>
                  </w:pPr>
                  <w:r>
                    <w:rPr>
                      <w:rFonts w:eastAsia="Times New Roman" w:cs="Times New Roman"/>
                    </w:rPr>
                    <w:t>•</w:t>
                  </w:r>
                  <w:r>
                    <w:t>STI testing based on risk behaviors</w:t>
                  </w:r>
                </w:p>
                <w:p w14:paraId="0DE3A25A" w14:textId="77777777" w:rsidR="005668CA" w:rsidRDefault="005668CA">
                  <w:pPr>
                    <w:pStyle w:val="Heading3"/>
                    <w:rPr>
                      <w:rFonts w:eastAsia="Times New Roman" w:cs="Times New Roman"/>
                    </w:rPr>
                  </w:pPr>
                  <w:r>
                    <w:rPr>
                      <w:rFonts w:eastAsia="Times New Roman" w:cs="Times New Roman"/>
                    </w:rPr>
                    <w:t>Natal females</w:t>
                  </w:r>
                </w:p>
                <w:p w14:paraId="29505F93" w14:textId="69FB300C" w:rsidR="005668CA" w:rsidRPr="005668CA" w:rsidRDefault="005668CA" w:rsidP="005668CA">
                  <w:pPr>
                    <w:rPr>
                      <w:rFonts w:eastAsia="Times New Roman" w:cs="Times New Roman"/>
                    </w:rPr>
                  </w:pPr>
                  <w:r>
                    <w:rPr>
                      <w:rFonts w:eastAsia="Times New Roman" w:cs="Times New Roman"/>
                    </w:rPr>
                    <w:t>•</w:t>
                  </w:r>
                  <w:r>
                    <w:t>Do you have sexual attractions? Do you have crushes? Are you dating?</w:t>
                  </w:r>
                </w:p>
                <w:p w14:paraId="48B38F3C" w14:textId="646F34C4" w:rsidR="005668CA" w:rsidRPr="005668CA" w:rsidRDefault="005668CA" w:rsidP="005668CA">
                  <w:pPr>
                    <w:rPr>
                      <w:rFonts w:eastAsia="Times New Roman" w:cs="Times New Roman"/>
                    </w:rPr>
                  </w:pPr>
                  <w:r>
                    <w:rPr>
                      <w:rFonts w:eastAsia="Times New Roman" w:cs="Times New Roman"/>
                    </w:rPr>
                    <w:t>•</w:t>
                  </w:r>
                  <w:r>
                    <w:t>What are your sexual activities? Ask about specific behaviors.</w:t>
                  </w:r>
                </w:p>
                <w:p w14:paraId="05397027" w14:textId="19483F70" w:rsidR="005668CA" w:rsidRPr="005668CA" w:rsidRDefault="005668CA" w:rsidP="005668CA">
                  <w:pPr>
                    <w:rPr>
                      <w:rFonts w:eastAsia="Times New Roman" w:cs="Times New Roman"/>
                    </w:rPr>
                  </w:pPr>
                  <w:r>
                    <w:rPr>
                      <w:rFonts w:eastAsia="Times New Roman" w:cs="Times New Roman"/>
                    </w:rPr>
                    <w:t>•</w:t>
                  </w:r>
                  <w:r>
                    <w:t>Is there a risk of pregnancy? Are you aware of emergency contraception?</w:t>
                  </w:r>
                </w:p>
                <w:p w14:paraId="415E90DC" w14:textId="03B66550" w:rsidR="005668CA" w:rsidRPr="005668CA" w:rsidRDefault="005668CA" w:rsidP="005668CA">
                  <w:pPr>
                    <w:rPr>
                      <w:rFonts w:eastAsia="Times New Roman" w:cs="Times New Roman"/>
                    </w:rPr>
                  </w:pPr>
                  <w:r>
                    <w:rPr>
                      <w:rFonts w:eastAsia="Times New Roman" w:cs="Times New Roman"/>
                    </w:rPr>
                    <w:t>•</w:t>
                  </w:r>
                  <w:r>
                    <w:t>Are you aware of the risks of STD? Do you use condoms?</w:t>
                  </w:r>
                </w:p>
                <w:p w14:paraId="58506AF2" w14:textId="07595554" w:rsidR="005668CA" w:rsidRPr="005668CA" w:rsidRDefault="005668CA" w:rsidP="005668CA">
                  <w:pPr>
                    <w:rPr>
                      <w:rFonts w:eastAsia="Times New Roman" w:cs="Times New Roman"/>
                    </w:rPr>
                  </w:pPr>
                  <w:r>
                    <w:rPr>
                      <w:rFonts w:eastAsia="Times New Roman" w:cs="Times New Roman"/>
                    </w:rPr>
                    <w:t>•</w:t>
                  </w:r>
                  <w:r>
                    <w:t>Are you aware of HIV postexposure prophylaxis?</w:t>
                  </w:r>
                </w:p>
                <w:p w14:paraId="142164DB" w14:textId="092B31E3" w:rsidR="005668CA" w:rsidRPr="005668CA" w:rsidRDefault="005668CA" w:rsidP="005668CA">
                  <w:pPr>
                    <w:rPr>
                      <w:rFonts w:eastAsia="Times New Roman" w:cs="Times New Roman"/>
                    </w:rPr>
                  </w:pPr>
                  <w:r>
                    <w:rPr>
                      <w:rFonts w:eastAsia="Times New Roman" w:cs="Times New Roman"/>
                    </w:rPr>
                    <w:t>•</w:t>
                  </w:r>
                  <w:r>
                    <w:t>Do you use dental dams and finger cots?</w:t>
                  </w:r>
                </w:p>
                <w:p w14:paraId="4C24CE2B" w14:textId="5925980C" w:rsidR="005668CA" w:rsidRPr="005668CA" w:rsidRDefault="005668CA" w:rsidP="005668CA">
                  <w:pPr>
                    <w:rPr>
                      <w:rFonts w:eastAsia="Times New Roman" w:cs="Times New Roman"/>
                    </w:rPr>
                  </w:pPr>
                  <w:r>
                    <w:rPr>
                      <w:rFonts w:eastAsia="Times New Roman" w:cs="Times New Roman"/>
                    </w:rPr>
                    <w:t>•</w:t>
                  </w:r>
                  <w:r>
                    <w:t>Do you use substances before sex?</w:t>
                  </w:r>
                </w:p>
                <w:p w14:paraId="0B6C0004" w14:textId="77777777" w:rsidR="005668CA" w:rsidRDefault="005668CA" w:rsidP="005668CA">
                  <w:r>
                    <w:rPr>
                      <w:rFonts w:eastAsia="Times New Roman" w:cs="Times New Roman"/>
                    </w:rPr>
                    <w:t>•</w:t>
                  </w:r>
                  <w:r>
                    <w:t>STI testing based on risk behaviors</w:t>
                  </w:r>
                </w:p>
                <w:p w14:paraId="4949558C" w14:textId="77777777" w:rsidR="005668CA" w:rsidRDefault="005668CA" w:rsidP="005668CA"/>
                <w:p w14:paraId="741F0A78" w14:textId="1246E23F" w:rsidR="005668CA" w:rsidRPr="005668CA" w:rsidRDefault="005668CA" w:rsidP="005668CA">
                  <w:pPr>
                    <w:rPr>
                      <w:rFonts w:eastAsia="Times New Roman" w:cs="Times New Roman"/>
                    </w:rPr>
                  </w:pPr>
                </w:p>
              </w:tc>
            </w:tr>
            <w:tr w:rsidR="005668CA" w14:paraId="787FFA6B" w14:textId="77777777" w:rsidTr="005668CA">
              <w:trPr>
                <w:tblCellSpacing w:w="15" w:type="dxa"/>
              </w:trPr>
              <w:tc>
                <w:tcPr>
                  <w:tcW w:w="0" w:type="auto"/>
                  <w:vAlign w:val="center"/>
                  <w:hideMark/>
                </w:tcPr>
                <w:p w14:paraId="19E2BEB5" w14:textId="77777777" w:rsidR="005668CA" w:rsidRDefault="005668CA">
                  <w:pPr>
                    <w:rPr>
                      <w:rFonts w:ascii="Times" w:eastAsia="Times New Roman" w:hAnsi="Times" w:cs="Times New Roman"/>
                    </w:rPr>
                  </w:pPr>
                  <w:r>
                    <w:rPr>
                      <w:rFonts w:eastAsia="Times New Roman" w:cs="Times New Roman"/>
                    </w:rPr>
                    <w:t>Suicide</w:t>
                  </w:r>
                </w:p>
              </w:tc>
              <w:tc>
                <w:tcPr>
                  <w:tcW w:w="0" w:type="auto"/>
                  <w:vAlign w:val="center"/>
                  <w:hideMark/>
                </w:tcPr>
                <w:p w14:paraId="5D23DE7E" w14:textId="44625537" w:rsidR="005668CA" w:rsidRPr="005668CA" w:rsidRDefault="005668CA" w:rsidP="005668CA">
                  <w:pPr>
                    <w:rPr>
                      <w:rFonts w:eastAsia="Times New Roman" w:cs="Times New Roman"/>
                    </w:rPr>
                  </w:pPr>
                  <w:r>
                    <w:rPr>
                      <w:rFonts w:eastAsia="Times New Roman" w:cs="Times New Roman"/>
                    </w:rPr>
                    <w:t>•</w:t>
                  </w:r>
                  <w:r>
                    <w:t>Are there depression, sadness, or self-injury behaviors?</w:t>
                  </w:r>
                </w:p>
                <w:p w14:paraId="6B45A124" w14:textId="1D63A943" w:rsidR="005668CA" w:rsidRPr="005668CA" w:rsidRDefault="005668CA" w:rsidP="005668CA">
                  <w:pPr>
                    <w:rPr>
                      <w:rFonts w:eastAsia="Times New Roman" w:cs="Times New Roman"/>
                    </w:rPr>
                  </w:pPr>
                  <w:r>
                    <w:rPr>
                      <w:rFonts w:eastAsia="Times New Roman" w:cs="Times New Roman"/>
                    </w:rPr>
                    <w:t>•</w:t>
                  </w:r>
                  <w:r>
                    <w:t>Have there been prior suicide attempts? Current ideation</w:t>
                  </w:r>
                </w:p>
                <w:p w14:paraId="6BC59BE7" w14:textId="13613B2C" w:rsidR="005668CA" w:rsidRPr="005668CA" w:rsidRDefault="005668CA" w:rsidP="005668CA">
                  <w:pPr>
                    <w:rPr>
                      <w:rFonts w:eastAsia="Times New Roman" w:cs="Times New Roman"/>
                    </w:rPr>
                  </w:pPr>
                  <w:r>
                    <w:rPr>
                      <w:rFonts w:eastAsia="Times New Roman" w:cs="Times New Roman"/>
                    </w:rPr>
                    <w:t>•</w:t>
                  </w:r>
                  <w:r>
                    <w:t>Are there mental health resources/support?</w:t>
                  </w:r>
                </w:p>
                <w:p w14:paraId="339E2DA1" w14:textId="1427B392" w:rsidR="005668CA" w:rsidRPr="005668CA" w:rsidRDefault="005668CA" w:rsidP="005668CA">
                  <w:pPr>
                    <w:rPr>
                      <w:rFonts w:eastAsia="Times New Roman" w:cs="Times New Roman"/>
                    </w:rPr>
                  </w:pPr>
                  <w:r>
                    <w:rPr>
                      <w:rFonts w:eastAsia="Times New Roman" w:cs="Times New Roman"/>
                    </w:rPr>
                    <w:t>•</w:t>
                  </w:r>
                  <w:r>
                    <w:t>Is there support from family and friends?</w:t>
                  </w:r>
                </w:p>
                <w:p w14:paraId="5217DCD7" w14:textId="52209E70" w:rsidR="005668CA" w:rsidRPr="005668CA" w:rsidRDefault="005668CA" w:rsidP="005668CA">
                  <w:pPr>
                    <w:rPr>
                      <w:rFonts w:eastAsia="Times New Roman" w:cs="Times New Roman"/>
                    </w:rPr>
                  </w:pPr>
                  <w:r>
                    <w:rPr>
                      <w:rFonts w:eastAsia="Times New Roman" w:cs="Times New Roman"/>
                    </w:rPr>
                    <w:t>•</w:t>
                  </w:r>
                  <w:r>
                    <w:t>Is there support at school?</w:t>
                  </w:r>
                </w:p>
              </w:tc>
            </w:tr>
          </w:tbl>
          <w:p w14:paraId="60B6E4AA" w14:textId="77777777" w:rsidR="005668CA" w:rsidRDefault="005668CA" w:rsidP="005668CA">
            <w:pPr>
              <w:pStyle w:val="NormalWeb"/>
              <w:ind w:left="720"/>
              <w:rPr>
                <w:rFonts w:eastAsiaTheme="minorEastAsia"/>
              </w:rPr>
            </w:pPr>
            <w:r>
              <w:rPr>
                <w:rStyle w:val="Emphasis"/>
              </w:rPr>
              <w:t>Abbreviations:</w:t>
            </w:r>
            <w:r>
              <w:t xml:space="preserve"> HEADSS, Home, Education, Activities, Drugs, Sex and Suicide; HIV, human immunodeficiency virus; STD, sexually transmitted disease; STI, sexually transmitted infection.</w:t>
            </w:r>
          </w:p>
          <w:p w14:paraId="757FAB87" w14:textId="141B2500" w:rsidR="0017189D" w:rsidRPr="0017189D" w:rsidRDefault="0017189D" w:rsidP="0017189D">
            <w:pPr>
              <w:pStyle w:val="ListParagraph"/>
              <w:numPr>
                <w:ilvl w:val="0"/>
                <w:numId w:val="38"/>
              </w:numPr>
              <w:rPr>
                <w:rFonts w:ascii="Arial" w:eastAsiaTheme="minorEastAsia" w:hAnsi="Arial" w:cs="Arial"/>
                <w:sz w:val="16"/>
                <w:szCs w:val="16"/>
              </w:rPr>
            </w:pPr>
            <w:r>
              <w:rPr>
                <w:rFonts w:ascii="Arial" w:eastAsia="Times New Roman" w:hAnsi="Arial" w:cs="Arial"/>
                <w:sz w:val="16"/>
                <w:szCs w:val="16"/>
              </w:rPr>
              <w:t>(John Steever</w:t>
            </w:r>
            <w:r w:rsidRPr="0017189D">
              <w:rPr>
                <w:rFonts w:ascii="Arial" w:eastAsia="Times New Roman" w:hAnsi="Arial" w:cs="Arial"/>
                <w:sz w:val="16"/>
                <w:szCs w:val="16"/>
              </w:rPr>
              <w:t xml:space="preserve"> </w:t>
            </w:r>
            <w:r w:rsidRPr="0017189D">
              <w:rPr>
                <w:rStyle w:val="authordegrees"/>
                <w:rFonts w:ascii="Arial" w:eastAsia="Times New Roman" w:hAnsi="Arial" w:cs="Arial"/>
                <w:sz w:val="16"/>
                <w:szCs w:val="16"/>
              </w:rPr>
              <w:t>MD</w:t>
            </w:r>
            <w:r w:rsidRPr="0017189D">
              <w:rPr>
                <w:rFonts w:ascii="Arial" w:eastAsia="Times New Roman" w:hAnsi="Arial" w:cs="Arial"/>
                <w:sz w:val="16"/>
                <w:szCs w:val="16"/>
              </w:rPr>
              <w:t>, Et al. Sexual Minority Youth.</w:t>
            </w:r>
            <w:r>
              <w:rPr>
                <w:rFonts w:ascii="Arial" w:eastAsia="Times New Roman" w:hAnsi="Arial" w:cs="Arial"/>
                <w:sz w:val="16"/>
                <w:szCs w:val="16"/>
              </w:rPr>
              <w:t xml:space="preserve"> Primary C</w:t>
            </w:r>
            <w:r w:rsidRPr="0017189D">
              <w:rPr>
                <w:rFonts w:ascii="Arial" w:eastAsia="Times New Roman" w:hAnsi="Arial" w:cs="Arial"/>
                <w:sz w:val="16"/>
                <w:szCs w:val="16"/>
              </w:rPr>
              <w:t>are:</w:t>
            </w:r>
            <w:r>
              <w:rPr>
                <w:rFonts w:ascii="Arial" w:eastAsia="Times New Roman" w:hAnsi="Arial" w:cs="Arial"/>
                <w:sz w:val="16"/>
                <w:szCs w:val="16"/>
              </w:rPr>
              <w:t xml:space="preserve"> </w:t>
            </w:r>
            <w:r w:rsidRPr="0017189D">
              <w:rPr>
                <w:rFonts w:ascii="Arial" w:eastAsia="Times New Roman" w:hAnsi="Arial" w:cs="Arial"/>
                <w:sz w:val="16"/>
                <w:szCs w:val="16"/>
              </w:rPr>
              <w:t>Clinics in</w:t>
            </w:r>
            <w:r>
              <w:rPr>
                <w:rFonts w:ascii="Arial" w:eastAsia="Times New Roman" w:hAnsi="Arial" w:cs="Arial"/>
                <w:sz w:val="16"/>
                <w:szCs w:val="16"/>
              </w:rPr>
              <w:t xml:space="preserve"> </w:t>
            </w:r>
            <w:r w:rsidRPr="0017189D">
              <w:rPr>
                <w:rFonts w:ascii="Arial" w:eastAsia="Times New Roman" w:hAnsi="Arial" w:cs="Arial"/>
                <w:sz w:val="16"/>
                <w:szCs w:val="16"/>
              </w:rPr>
              <w:t>Office Pediatrics</w:t>
            </w:r>
            <w:r>
              <w:rPr>
                <w:rFonts w:ascii="Arial" w:eastAsia="Times New Roman" w:hAnsi="Arial" w:cs="Arial"/>
                <w:sz w:val="16"/>
                <w:szCs w:val="16"/>
              </w:rPr>
              <w:t xml:space="preserve">. Volume 42 Issue 3, </w:t>
            </w:r>
            <w:r w:rsidRPr="0017189D">
              <w:rPr>
                <w:rFonts w:ascii="Arial" w:hAnsi="Arial" w:cs="Arial"/>
                <w:sz w:val="16"/>
                <w:szCs w:val="16"/>
              </w:rPr>
              <w:t xml:space="preserve"> September 2014, Pages 651–669</w:t>
            </w:r>
            <w:r>
              <w:rPr>
                <w:rFonts w:ascii="Arial" w:hAnsi="Arial" w:cs="Arial"/>
                <w:sz w:val="16"/>
                <w:szCs w:val="16"/>
              </w:rPr>
              <w:t>)</w:t>
            </w:r>
          </w:p>
          <w:p w14:paraId="2190E703" w14:textId="1F42C5DA" w:rsidR="0017189D" w:rsidRPr="0017189D" w:rsidRDefault="0017189D" w:rsidP="0017189D">
            <w:pPr>
              <w:spacing w:before="100" w:beforeAutospacing="1" w:after="100" w:afterAutospacing="1"/>
              <w:ind w:left="360"/>
              <w:rPr>
                <w:rFonts w:ascii="Arial" w:eastAsia="Times New Roman" w:hAnsi="Arial" w:cs="Arial"/>
                <w:sz w:val="16"/>
                <w:szCs w:val="16"/>
              </w:rPr>
            </w:pPr>
          </w:p>
          <w:p w14:paraId="136D356F" w14:textId="6968DF9B" w:rsidR="005668CA" w:rsidRPr="00B767C8" w:rsidRDefault="005668CA" w:rsidP="0017189D">
            <w:pPr>
              <w:pStyle w:val="ListParagraph"/>
              <w:spacing w:before="100" w:beforeAutospacing="1" w:after="100" w:afterAutospacing="1" w:line="240" w:lineRule="auto"/>
              <w:ind w:left="360"/>
              <w:outlineLvl w:val="1"/>
              <w:rPr>
                <w:rFonts w:ascii="Arial" w:eastAsia="Times New Roman" w:hAnsi="Arial" w:cs="Arial"/>
                <w:bCs/>
                <w:sz w:val="24"/>
                <w:szCs w:val="24"/>
              </w:rPr>
            </w:pPr>
          </w:p>
        </w:tc>
      </w:tr>
    </w:tbl>
    <w:p w14:paraId="00DAA8AB" w14:textId="77777777" w:rsidR="004F29D4" w:rsidRPr="00B767C8" w:rsidRDefault="004F29D4" w:rsidP="00B767C8">
      <w:pPr>
        <w:spacing w:before="100" w:beforeAutospacing="1" w:after="100" w:afterAutospacing="1"/>
        <w:outlineLvl w:val="1"/>
        <w:rPr>
          <w:rFonts w:ascii="Arial" w:hAnsi="Arial" w:cs="Arial"/>
        </w:rPr>
      </w:pPr>
    </w:p>
    <w:p w14:paraId="1F9A8C3F" w14:textId="3319B2BD" w:rsidR="00FA0BA8" w:rsidRPr="00FA0BA8" w:rsidRDefault="00FA0BA8" w:rsidP="00FA0BA8">
      <w:pPr>
        <w:pStyle w:val="ListParagraph"/>
        <w:numPr>
          <w:ilvl w:val="0"/>
          <w:numId w:val="1"/>
        </w:numPr>
        <w:spacing w:before="100" w:beforeAutospacing="1" w:after="100" w:afterAutospacing="1"/>
        <w:outlineLvl w:val="1"/>
        <w:rPr>
          <w:rFonts w:ascii="Arial" w:eastAsia="Times New Roman" w:hAnsi="Arial" w:cs="Arial"/>
          <w:bCs/>
        </w:rPr>
      </w:pPr>
      <w:r w:rsidRPr="00FA0BA8">
        <w:rPr>
          <w:rFonts w:ascii="Arial" w:eastAsia="Times New Roman" w:hAnsi="Arial" w:cs="Arial"/>
          <w:bCs/>
        </w:rPr>
        <w:t xml:space="preserve">Do you have an obligation to disclose a </w:t>
      </w:r>
      <w:r w:rsidR="00D73CD7" w:rsidRPr="00FA0BA8">
        <w:rPr>
          <w:rFonts w:ascii="Arial" w:eastAsia="Times New Roman" w:hAnsi="Arial" w:cs="Arial"/>
          <w:bCs/>
        </w:rPr>
        <w:t>minor’s</w:t>
      </w:r>
      <w:r w:rsidRPr="00FA0BA8">
        <w:rPr>
          <w:rFonts w:ascii="Arial" w:eastAsia="Times New Roman" w:hAnsi="Arial" w:cs="Arial"/>
          <w:bCs/>
        </w:rPr>
        <w:t xml:space="preserve"> sexual orientation to the parents? What if this is tied to him being depressed or suicidal?</w:t>
      </w:r>
    </w:p>
    <w:p w14:paraId="5F85542D" w14:textId="21C50D43" w:rsidR="004F29D4" w:rsidRPr="00FA0BA8" w:rsidRDefault="004F29D4" w:rsidP="00FA0BA8">
      <w:pPr>
        <w:spacing w:before="100" w:beforeAutospacing="1" w:after="100" w:afterAutospacing="1"/>
        <w:ind w:left="360"/>
        <w:outlineLvl w:val="1"/>
        <w:rPr>
          <w:rFonts w:ascii="Arial" w:hAnsi="Arial" w:cs="Arial"/>
        </w:rPr>
      </w:pPr>
    </w:p>
    <w:tbl>
      <w:tblPr>
        <w:tblStyle w:val="TableGrid"/>
        <w:tblW w:w="0" w:type="auto"/>
        <w:tblInd w:w="828" w:type="dxa"/>
        <w:tblLook w:val="04A0" w:firstRow="1" w:lastRow="0" w:firstColumn="1" w:lastColumn="0" w:noHBand="0" w:noVBand="1"/>
      </w:tblPr>
      <w:tblGrid>
        <w:gridCol w:w="8010"/>
      </w:tblGrid>
      <w:tr w:rsidR="00B767C8" w14:paraId="1D916BE2" w14:textId="77777777" w:rsidTr="00D52A34">
        <w:tc>
          <w:tcPr>
            <w:tcW w:w="8010" w:type="dxa"/>
          </w:tcPr>
          <w:p w14:paraId="686112F9" w14:textId="51F5500E" w:rsidR="00B767C8" w:rsidRDefault="00126CD4" w:rsidP="009008F5">
            <w:pPr>
              <w:pStyle w:val="ListParagraph"/>
              <w:numPr>
                <w:ilvl w:val="0"/>
                <w:numId w:val="32"/>
              </w:numPr>
              <w:rPr>
                <w:rFonts w:ascii="Arial" w:hAnsi="Arial" w:cs="Arial"/>
                <w:i/>
              </w:rPr>
            </w:pPr>
            <w:r>
              <w:rPr>
                <w:rFonts w:ascii="Arial" w:hAnsi="Arial" w:cs="Arial"/>
                <w:i/>
              </w:rPr>
              <w:t>Di</w:t>
            </w:r>
            <w:r w:rsidR="003E2D6A">
              <w:rPr>
                <w:rFonts w:ascii="Arial" w:hAnsi="Arial" w:cs="Arial"/>
                <w:i/>
              </w:rPr>
              <w:t>scuss what providers think their</w:t>
            </w:r>
            <w:r>
              <w:rPr>
                <w:rFonts w:ascii="Arial" w:hAnsi="Arial" w:cs="Arial"/>
                <w:i/>
              </w:rPr>
              <w:t xml:space="preserve"> obligations are to both the child and parents</w:t>
            </w:r>
          </w:p>
          <w:p w14:paraId="5E1A3633" w14:textId="77777777" w:rsidR="00F35227" w:rsidRDefault="00083F4A" w:rsidP="009008F5">
            <w:pPr>
              <w:pStyle w:val="ListParagraph"/>
              <w:numPr>
                <w:ilvl w:val="0"/>
                <w:numId w:val="32"/>
              </w:numPr>
              <w:rPr>
                <w:rFonts w:ascii="Arial" w:hAnsi="Arial" w:cs="Arial"/>
                <w:i/>
              </w:rPr>
            </w:pPr>
            <w:r>
              <w:rPr>
                <w:rFonts w:ascii="Arial" w:hAnsi="Arial" w:cs="Arial"/>
                <w:i/>
              </w:rPr>
              <w:t>Laws vary by state and</w:t>
            </w:r>
            <w:r w:rsidR="00F35227">
              <w:rPr>
                <w:rFonts w:ascii="Arial" w:hAnsi="Arial" w:cs="Arial"/>
                <w:i/>
              </w:rPr>
              <w:t xml:space="preserve"> health care providers should become familiar with their state laws.</w:t>
            </w:r>
          </w:p>
          <w:p w14:paraId="3F9CB70C" w14:textId="77777777" w:rsidR="00126CD4" w:rsidRDefault="00F35227" w:rsidP="009008F5">
            <w:pPr>
              <w:pStyle w:val="ListParagraph"/>
              <w:numPr>
                <w:ilvl w:val="0"/>
                <w:numId w:val="32"/>
              </w:numPr>
              <w:rPr>
                <w:rFonts w:ascii="Arial" w:hAnsi="Arial" w:cs="Arial"/>
                <w:i/>
              </w:rPr>
            </w:pPr>
            <w:r>
              <w:rPr>
                <w:rFonts w:ascii="Arial" w:hAnsi="Arial" w:cs="Arial"/>
                <w:i/>
              </w:rPr>
              <w:t>Most states allow for un-emancipated minors to seek treatment for sexually transmitted diseases, mental health, substance abuse, and family planning (eg. Contraceptives and pregnancy related treatments).</w:t>
            </w:r>
          </w:p>
          <w:p w14:paraId="5A469A8B" w14:textId="6277C71D" w:rsidR="00F35227" w:rsidRPr="00F35227" w:rsidRDefault="003E2D6A" w:rsidP="009008F5">
            <w:pPr>
              <w:pStyle w:val="ListParagraph"/>
              <w:numPr>
                <w:ilvl w:val="0"/>
                <w:numId w:val="32"/>
              </w:numPr>
              <w:rPr>
                <w:rFonts w:ascii="Arial" w:hAnsi="Arial" w:cs="Arial"/>
                <w:i/>
              </w:rPr>
            </w:pPr>
            <w:r w:rsidRPr="00F35227">
              <w:rPr>
                <w:rFonts w:ascii="Arial" w:eastAsia="Times New Roman" w:hAnsi="Arial" w:cs="Arial"/>
                <w:i/>
              </w:rPr>
              <w:t>Fear of a lack of confidentiality is a significant barrier to adolescents disclosing anything of a personal nature</w:t>
            </w:r>
            <w:r>
              <w:rPr>
                <w:rFonts w:ascii="Arial" w:eastAsia="Times New Roman" w:hAnsi="Arial" w:cs="Arial"/>
                <w:i/>
              </w:rPr>
              <w:t xml:space="preserve"> including sexual orientation or gender identity. (</w:t>
            </w:r>
            <w:r>
              <w:rPr>
                <w:rStyle w:val="citation"/>
                <w:rFonts w:eastAsia="Times New Roman" w:cs="Times New Roman"/>
              </w:rPr>
              <w:t xml:space="preserve">Allen LB, Glicken AD, Beach RK, Naylor KE. Adolescent health care experience of gay, lesbian, and bisexual young adults. </w:t>
            </w:r>
            <w:r>
              <w:rPr>
                <w:rStyle w:val="ref-journal"/>
                <w:rFonts w:eastAsia="Times New Roman" w:cs="Times New Roman"/>
              </w:rPr>
              <w:t xml:space="preserve">J Adolesc Health. </w:t>
            </w:r>
            <w:r>
              <w:rPr>
                <w:rStyle w:val="citation"/>
                <w:rFonts w:eastAsia="Times New Roman" w:cs="Times New Roman"/>
              </w:rPr>
              <w:t>1998;</w:t>
            </w:r>
            <w:r>
              <w:rPr>
                <w:rStyle w:val="ref-vol"/>
                <w:rFonts w:eastAsia="Times New Roman" w:cs="Times New Roman"/>
              </w:rPr>
              <w:t>23</w:t>
            </w:r>
            <w:r>
              <w:rPr>
                <w:rStyle w:val="citation"/>
                <w:rFonts w:eastAsia="Times New Roman" w:cs="Times New Roman"/>
              </w:rPr>
              <w:t xml:space="preserve">:212–20. </w:t>
            </w:r>
            <w:r>
              <w:rPr>
                <w:rStyle w:val="nowrap"/>
                <w:rFonts w:eastAsia="Times New Roman" w:cs="Times New Roman"/>
              </w:rPr>
              <w:t>[</w:t>
            </w:r>
            <w:r>
              <w:rPr>
                <w:rStyle w:val="nowrap"/>
                <w:rFonts w:eastAsia="Times New Roman" w:cs="Times New Roman"/>
              </w:rPr>
              <w:fldChar w:fldCharType="begin"/>
            </w:r>
            <w:r>
              <w:rPr>
                <w:rStyle w:val="nowrap"/>
                <w:rFonts w:eastAsia="Times New Roman" w:cs="Times New Roman"/>
              </w:rPr>
              <w:instrText xml:space="preserve"> HYPERLINK "http://www.ncbi.nlm.nih.gov/pubmed/9763157" \t "pmc_ext" </w:instrText>
            </w:r>
            <w:r>
              <w:rPr>
                <w:rStyle w:val="nowrap"/>
                <w:rFonts w:eastAsia="Times New Roman" w:cs="Times New Roman"/>
              </w:rPr>
              <w:fldChar w:fldCharType="separate"/>
            </w:r>
            <w:r>
              <w:rPr>
                <w:rStyle w:val="Hyperlink"/>
                <w:rFonts w:eastAsia="Times New Roman" w:cs="Times New Roman"/>
              </w:rPr>
              <w:t>PubMed</w:t>
            </w:r>
            <w:r>
              <w:rPr>
                <w:rStyle w:val="nowrap"/>
                <w:rFonts w:eastAsia="Times New Roman" w:cs="Times New Roman"/>
              </w:rPr>
              <w:fldChar w:fldCharType="end"/>
            </w:r>
            <w:r>
              <w:rPr>
                <w:rStyle w:val="nowrap"/>
                <w:rFonts w:eastAsia="Times New Roman" w:cs="Times New Roman"/>
              </w:rPr>
              <w:t>]</w:t>
            </w:r>
            <w:r w:rsidRPr="00F35227">
              <w:rPr>
                <w:rFonts w:ascii="Arial" w:eastAsia="Times New Roman" w:hAnsi="Arial" w:cs="Arial"/>
                <w:i/>
              </w:rPr>
              <w:t xml:space="preserve">).  </w:t>
            </w:r>
            <w:r w:rsidR="00F35227" w:rsidRPr="00F35227">
              <w:rPr>
                <w:rFonts w:ascii="Arial" w:hAnsi="Arial" w:cs="Arial"/>
                <w:i/>
              </w:rPr>
              <w:t>It is in the</w:t>
            </w:r>
            <w:r w:rsidR="008875EE">
              <w:rPr>
                <w:rFonts w:ascii="Arial" w:hAnsi="Arial" w:cs="Arial"/>
                <w:i/>
              </w:rPr>
              <w:t xml:space="preserve"> adolescent patients</w:t>
            </w:r>
            <w:r w:rsidR="00F35227" w:rsidRPr="00F35227">
              <w:rPr>
                <w:rFonts w:ascii="Arial" w:hAnsi="Arial" w:cs="Arial"/>
                <w:i/>
              </w:rPr>
              <w:t xml:space="preserve"> best interest to allow them to discuss </w:t>
            </w:r>
            <w:r w:rsidRPr="00F35227">
              <w:rPr>
                <w:rFonts w:ascii="Arial" w:hAnsi="Arial" w:cs="Arial"/>
                <w:i/>
              </w:rPr>
              <w:t>their</w:t>
            </w:r>
            <w:r w:rsidR="00F35227" w:rsidRPr="00F35227">
              <w:rPr>
                <w:rFonts w:ascii="Arial" w:hAnsi="Arial" w:cs="Arial"/>
                <w:i/>
              </w:rPr>
              <w:t xml:space="preserve"> sexuality and behaviors in a confidential manor</w:t>
            </w:r>
            <w:r w:rsidR="008875EE">
              <w:rPr>
                <w:rFonts w:ascii="Arial" w:hAnsi="Arial" w:cs="Arial"/>
                <w:i/>
              </w:rPr>
              <w:t>.</w:t>
            </w:r>
            <w:r w:rsidR="00F35227" w:rsidRPr="00F35227">
              <w:rPr>
                <w:rFonts w:ascii="Arial" w:hAnsi="Arial" w:cs="Arial"/>
                <w:i/>
              </w:rPr>
              <w:t xml:space="preserve"> </w:t>
            </w:r>
            <w:r w:rsidR="00F35227" w:rsidRPr="00F35227">
              <w:rPr>
                <w:rFonts w:ascii="Arial" w:eastAsia="Times New Roman" w:hAnsi="Arial" w:cs="Arial"/>
                <w:i/>
              </w:rPr>
              <w:t>Teens should be given the opportunity to discuss issues of sexual attraction and orientation, mental health, substance and alcohol use, safer sex, school, family and friends</w:t>
            </w:r>
            <w:r w:rsidR="008875EE">
              <w:rPr>
                <w:rFonts w:ascii="Arial" w:eastAsia="Times New Roman" w:hAnsi="Arial" w:cs="Arial"/>
                <w:i/>
              </w:rPr>
              <w:t xml:space="preserve"> (</w:t>
            </w:r>
            <w:r w:rsidR="00DD6FBA">
              <w:rPr>
                <w:rFonts w:ascii="Arial" w:eastAsia="Times New Roman" w:hAnsi="Arial" w:cs="Arial"/>
                <w:i/>
              </w:rPr>
              <w:t xml:space="preserve">Canadian pedatric society. Adolescent sexual orientation. </w:t>
            </w:r>
            <w:r w:rsidR="00DD6FBA">
              <w:rPr>
                <w:rStyle w:val="cit"/>
                <w:rFonts w:eastAsia="Times New Roman" w:cs="Times New Roman"/>
              </w:rPr>
              <w:t xml:space="preserve">Paediatric Child Health. 2008 Sep; 13(7): 619–623. </w:t>
            </w:r>
            <w:r w:rsidR="00DD6FBA">
              <w:rPr>
                <w:rFonts w:ascii="Arial" w:eastAsia="Times New Roman" w:hAnsi="Arial" w:cs="Arial"/>
                <w:i/>
              </w:rPr>
              <w:t xml:space="preserve"> </w:t>
            </w:r>
            <w:r w:rsidR="008875EE">
              <w:rPr>
                <w:rFonts w:ascii="Arial" w:eastAsia="Times New Roman" w:hAnsi="Arial" w:cs="Arial"/>
                <w:i/>
              </w:rPr>
              <w:t xml:space="preserve"> )</w:t>
            </w:r>
          </w:p>
          <w:p w14:paraId="793043EF" w14:textId="77777777" w:rsidR="00F35227" w:rsidRDefault="00F35227" w:rsidP="009008F5">
            <w:pPr>
              <w:pStyle w:val="ListParagraph"/>
              <w:numPr>
                <w:ilvl w:val="0"/>
                <w:numId w:val="32"/>
              </w:numPr>
              <w:rPr>
                <w:rFonts w:ascii="Arial" w:hAnsi="Arial" w:cs="Arial"/>
                <w:i/>
              </w:rPr>
            </w:pPr>
            <w:r>
              <w:rPr>
                <w:rFonts w:ascii="Arial" w:hAnsi="Arial" w:cs="Arial"/>
                <w:i/>
              </w:rPr>
              <w:t>Emancipated mi</w:t>
            </w:r>
            <w:r w:rsidR="008875EE">
              <w:rPr>
                <w:rFonts w:ascii="Arial" w:hAnsi="Arial" w:cs="Arial"/>
                <w:i/>
              </w:rPr>
              <w:t>nors can seek treatment on their</w:t>
            </w:r>
            <w:r>
              <w:rPr>
                <w:rFonts w:ascii="Arial" w:hAnsi="Arial" w:cs="Arial"/>
                <w:i/>
              </w:rPr>
              <w:t xml:space="preserve"> own</w:t>
            </w:r>
          </w:p>
          <w:p w14:paraId="43BBFACD" w14:textId="77232CFC" w:rsidR="0017189D" w:rsidRPr="009008F5" w:rsidRDefault="0017189D" w:rsidP="009008F5">
            <w:pPr>
              <w:pStyle w:val="ListParagraph"/>
              <w:numPr>
                <w:ilvl w:val="0"/>
                <w:numId w:val="32"/>
              </w:numPr>
              <w:rPr>
                <w:rFonts w:ascii="Arial" w:hAnsi="Arial" w:cs="Arial"/>
                <w:i/>
              </w:rPr>
            </w:pPr>
            <w:r>
              <w:rPr>
                <w:rFonts w:ascii="Arial" w:hAnsi="Arial" w:cs="Arial"/>
                <w:i/>
              </w:rPr>
              <w:t>Providers should not disclose sexual orientation or gender identity to parents with out permission of patient. (</w:t>
            </w:r>
            <w:r w:rsidR="00D73CD7">
              <w:rPr>
                <w:rFonts w:ascii="Arial" w:hAnsi="Arial" w:cs="Arial"/>
                <w:i/>
              </w:rPr>
              <w:t>Question</w:t>
            </w:r>
            <w:r>
              <w:rPr>
                <w:rFonts w:ascii="Arial" w:hAnsi="Arial" w:cs="Arial"/>
                <w:i/>
              </w:rPr>
              <w:t xml:space="preserve"> 4 for further discussion).</w:t>
            </w:r>
          </w:p>
        </w:tc>
      </w:tr>
    </w:tbl>
    <w:p w14:paraId="341F7FD8" w14:textId="77777777" w:rsidR="00B767C8" w:rsidRPr="00B767C8" w:rsidRDefault="00B767C8" w:rsidP="00B767C8">
      <w:pPr>
        <w:spacing w:before="100" w:beforeAutospacing="1" w:after="100" w:afterAutospacing="1"/>
        <w:outlineLvl w:val="1"/>
        <w:rPr>
          <w:rFonts w:ascii="Arial" w:hAnsi="Arial" w:cs="Arial"/>
        </w:rPr>
      </w:pPr>
    </w:p>
    <w:p w14:paraId="431CB25D" w14:textId="3E3811DB" w:rsidR="004F29D4" w:rsidRDefault="004F29D4" w:rsidP="00B767C8">
      <w:pPr>
        <w:ind w:left="720"/>
      </w:pPr>
    </w:p>
    <w:p w14:paraId="3EF3835C" w14:textId="4B70D7AB" w:rsidR="004F29D4" w:rsidRDefault="004F29D4" w:rsidP="009008F5">
      <w:pPr>
        <w:pStyle w:val="ListParagraph"/>
        <w:spacing w:before="100" w:beforeAutospacing="1" w:after="100" w:afterAutospacing="1" w:line="240" w:lineRule="auto"/>
        <w:ind w:left="0"/>
        <w:outlineLvl w:val="1"/>
        <w:rPr>
          <w:rFonts w:ascii="Arial" w:eastAsia="Times New Roman" w:hAnsi="Arial" w:cs="Arial"/>
          <w:bCs/>
          <w:sz w:val="24"/>
          <w:szCs w:val="24"/>
        </w:rPr>
      </w:pPr>
      <w:r w:rsidRPr="00B767C8">
        <w:rPr>
          <w:rFonts w:ascii="Arial" w:hAnsi="Arial" w:cs="Arial"/>
          <w:sz w:val="24"/>
          <w:szCs w:val="24"/>
        </w:rPr>
        <w:t xml:space="preserve">3. </w:t>
      </w:r>
      <w:r w:rsidR="00FA0BA8" w:rsidRPr="00BE3FD7">
        <w:rPr>
          <w:rFonts w:ascii="Arial" w:eastAsia="Times New Roman" w:hAnsi="Arial" w:cs="Arial"/>
          <w:bCs/>
          <w:sz w:val="24"/>
          <w:szCs w:val="24"/>
        </w:rPr>
        <w:t>What do the current laws state</w:t>
      </w:r>
      <w:r w:rsidR="00FA0BA8">
        <w:rPr>
          <w:rFonts w:ascii="Arial" w:eastAsia="Times New Roman" w:hAnsi="Arial" w:cs="Arial"/>
          <w:bCs/>
          <w:sz w:val="24"/>
          <w:szCs w:val="24"/>
        </w:rPr>
        <w:t xml:space="preserve"> in regards to LGBT bullying and school discrimination?</w:t>
      </w:r>
    </w:p>
    <w:p w14:paraId="67D54039" w14:textId="77777777" w:rsidR="00B767C8" w:rsidRDefault="00B767C8" w:rsidP="004F29D4">
      <w:pPr>
        <w:pStyle w:val="ListParagraph"/>
        <w:spacing w:before="100" w:beforeAutospacing="1" w:after="100" w:afterAutospacing="1" w:line="240" w:lineRule="auto"/>
        <w:outlineLvl w:val="1"/>
        <w:rPr>
          <w:rFonts w:ascii="Arial" w:eastAsia="Times New Roman" w:hAnsi="Arial" w:cs="Arial"/>
          <w:bCs/>
          <w:sz w:val="24"/>
          <w:szCs w:val="24"/>
        </w:rPr>
      </w:pPr>
    </w:p>
    <w:tbl>
      <w:tblPr>
        <w:tblStyle w:val="TableGrid"/>
        <w:tblW w:w="0" w:type="auto"/>
        <w:tblInd w:w="198" w:type="dxa"/>
        <w:tblLook w:val="04A0" w:firstRow="1" w:lastRow="0" w:firstColumn="1" w:lastColumn="0" w:noHBand="0" w:noVBand="1"/>
      </w:tblPr>
      <w:tblGrid>
        <w:gridCol w:w="8280"/>
      </w:tblGrid>
      <w:tr w:rsidR="00B767C8" w14:paraId="4F54CD81" w14:textId="77777777" w:rsidTr="009008F5">
        <w:tc>
          <w:tcPr>
            <w:tcW w:w="8280" w:type="dxa"/>
          </w:tcPr>
          <w:p w14:paraId="47D6B4AD" w14:textId="12DE3EFF" w:rsidR="00B767C8" w:rsidRPr="00EA745E" w:rsidRDefault="00DD6FBA" w:rsidP="00D52A34">
            <w:pPr>
              <w:pStyle w:val="NormalWeb"/>
              <w:numPr>
                <w:ilvl w:val="0"/>
                <w:numId w:val="13"/>
              </w:numPr>
              <w:rPr>
                <w:rFonts w:ascii="Arial" w:hAnsi="Arial" w:cs="Arial"/>
                <w:b/>
              </w:rPr>
            </w:pPr>
            <w:r>
              <w:rPr>
                <w:rFonts w:ascii="Arial" w:hAnsi="Arial" w:cs="Arial"/>
                <w:i/>
              </w:rPr>
              <w:t>Many states do not have protection for either and individual school boards may not be sympathetic.</w:t>
            </w:r>
          </w:p>
          <w:p w14:paraId="09C8EE5A" w14:textId="4D8EF4F7" w:rsidR="00EA745E" w:rsidRPr="00DD6FBA" w:rsidRDefault="00EA745E" w:rsidP="00D52A34">
            <w:pPr>
              <w:pStyle w:val="NormalWeb"/>
              <w:numPr>
                <w:ilvl w:val="0"/>
                <w:numId w:val="13"/>
              </w:numPr>
              <w:rPr>
                <w:rFonts w:ascii="Arial" w:hAnsi="Arial" w:cs="Arial"/>
                <w:b/>
              </w:rPr>
            </w:pPr>
            <w:r>
              <w:rPr>
                <w:rFonts w:ascii="Arial" w:hAnsi="Arial" w:cs="Arial"/>
                <w:i/>
              </w:rPr>
              <w:t>LGBT children are at risk for bullying and violence at school (see slide set)</w:t>
            </w:r>
          </w:p>
          <w:p w14:paraId="3F558825" w14:textId="342DCEA1" w:rsidR="00DD6FBA" w:rsidRPr="00756386" w:rsidRDefault="00DD6FBA" w:rsidP="00D52A34">
            <w:pPr>
              <w:pStyle w:val="NormalWeb"/>
              <w:numPr>
                <w:ilvl w:val="0"/>
                <w:numId w:val="13"/>
              </w:numPr>
              <w:rPr>
                <w:rFonts w:ascii="Arial" w:hAnsi="Arial" w:cs="Arial"/>
                <w:b/>
              </w:rPr>
            </w:pPr>
            <w:r>
              <w:rPr>
                <w:rFonts w:ascii="Arial" w:hAnsi="Arial" w:cs="Arial"/>
                <w:i/>
              </w:rPr>
              <w:t xml:space="preserve">See state maps below from </w:t>
            </w:r>
            <w:hyperlink r:id="rId9" w:history="1">
              <w:r w:rsidR="00FB5808" w:rsidRPr="003E45FC">
                <w:rPr>
                  <w:rStyle w:val="Hyperlink"/>
                  <w:rFonts w:ascii="Arial" w:hAnsi="Arial" w:cs="Arial"/>
                  <w:i/>
                </w:rPr>
                <w:t>www.HRC.org</w:t>
              </w:r>
            </w:hyperlink>
          </w:p>
        </w:tc>
      </w:tr>
    </w:tbl>
    <w:p w14:paraId="1F0337A4" w14:textId="1CA67086" w:rsidR="004F29D4" w:rsidRDefault="00412BF2" w:rsidP="004F29D4">
      <w:pPr>
        <w:pStyle w:val="ListParagraph"/>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383784BF" wp14:editId="669ACE53">
            <wp:extent cx="4800600" cy="37524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map- school discrimination 3 15.pdf"/>
                    <pic:cNvPicPr/>
                  </pic:nvPicPr>
                  <pic:blipFill>
                    <a:blip r:embed="rId10">
                      <a:extLst>
                        <a:ext uri="{28A0092B-C50C-407E-A947-70E740481C1C}">
                          <a14:useLocalDpi xmlns:a14="http://schemas.microsoft.com/office/drawing/2010/main" val="0"/>
                        </a:ext>
                      </a:extLst>
                    </a:blip>
                    <a:stretch>
                      <a:fillRect/>
                    </a:stretch>
                  </pic:blipFill>
                  <pic:spPr>
                    <a:xfrm>
                      <a:off x="0" y="0"/>
                      <a:ext cx="4802253" cy="3753735"/>
                    </a:xfrm>
                    <a:prstGeom prst="rect">
                      <a:avLst/>
                    </a:prstGeom>
                  </pic:spPr>
                </pic:pic>
              </a:graphicData>
            </a:graphic>
          </wp:inline>
        </w:drawing>
      </w:r>
    </w:p>
    <w:p w14:paraId="166F6716" w14:textId="0C96A59C" w:rsidR="00412BF2" w:rsidRDefault="00412BF2" w:rsidP="004F29D4">
      <w:pPr>
        <w:pStyle w:val="ListParagraph"/>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0A5BFF28" wp14:editId="6BCB11B5">
            <wp:extent cx="4800370" cy="400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map-antibullying 3 15.pdf"/>
                    <pic:cNvPicPr/>
                  </pic:nvPicPr>
                  <pic:blipFill>
                    <a:blip r:embed="rId11">
                      <a:extLst>
                        <a:ext uri="{28A0092B-C50C-407E-A947-70E740481C1C}">
                          <a14:useLocalDpi xmlns:a14="http://schemas.microsoft.com/office/drawing/2010/main" val="0"/>
                        </a:ext>
                      </a:extLst>
                    </a:blip>
                    <a:stretch>
                      <a:fillRect/>
                    </a:stretch>
                  </pic:blipFill>
                  <pic:spPr>
                    <a:xfrm>
                      <a:off x="0" y="0"/>
                      <a:ext cx="4800600" cy="4000692"/>
                    </a:xfrm>
                    <a:prstGeom prst="rect">
                      <a:avLst/>
                    </a:prstGeom>
                  </pic:spPr>
                </pic:pic>
              </a:graphicData>
            </a:graphic>
          </wp:inline>
        </w:drawing>
      </w:r>
    </w:p>
    <w:p w14:paraId="4AD274CF" w14:textId="3CCC81A7" w:rsidR="00412BF2" w:rsidRDefault="00412BF2" w:rsidP="004F29D4">
      <w:pPr>
        <w:pStyle w:val="ListParagraph"/>
        <w:spacing w:before="100" w:beforeAutospacing="1" w:after="100" w:afterAutospacing="1" w:line="240" w:lineRule="auto"/>
        <w:outlineLvl w:val="1"/>
        <w:rPr>
          <w:rFonts w:ascii="Times New Roman" w:eastAsia="Times New Roman" w:hAnsi="Times New Roman" w:cs="Times New Roman"/>
          <w:b/>
          <w:bCs/>
        </w:rPr>
      </w:pPr>
    </w:p>
    <w:p w14:paraId="30AA39B2" w14:textId="77777777" w:rsidR="00D52A34" w:rsidRDefault="00D52A34" w:rsidP="004F29D4">
      <w:pPr>
        <w:pStyle w:val="ListParagraph"/>
        <w:spacing w:before="100" w:beforeAutospacing="1" w:after="100" w:afterAutospacing="1" w:line="240" w:lineRule="auto"/>
        <w:outlineLvl w:val="1"/>
        <w:rPr>
          <w:rFonts w:ascii="Times New Roman" w:eastAsia="Times New Roman" w:hAnsi="Times New Roman" w:cs="Times New Roman"/>
          <w:b/>
          <w:bCs/>
        </w:rPr>
      </w:pPr>
    </w:p>
    <w:p w14:paraId="2428D56F" w14:textId="77777777" w:rsidR="00B61D25" w:rsidRDefault="00B61D25" w:rsidP="00B61D25">
      <w:pPr>
        <w:pStyle w:val="ListParagraph"/>
        <w:numPr>
          <w:ilvl w:val="0"/>
          <w:numId w:val="9"/>
        </w:num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sz w:val="24"/>
          <w:szCs w:val="24"/>
        </w:rPr>
        <w:t>How do you assess if the patient has appropriate support and if the he is in a safe home environment</w:t>
      </w:r>
      <w:r w:rsidRPr="00BE3FD7">
        <w:rPr>
          <w:rFonts w:ascii="Arial" w:eastAsia="Times New Roman" w:hAnsi="Arial" w:cs="Arial"/>
          <w:bCs/>
          <w:sz w:val="24"/>
          <w:szCs w:val="24"/>
        </w:rPr>
        <w:t>?</w:t>
      </w:r>
    </w:p>
    <w:p w14:paraId="236C10DF" w14:textId="2430AD7B" w:rsidR="00756386" w:rsidRPr="00B61D25" w:rsidRDefault="00756386" w:rsidP="00B61D25">
      <w:pPr>
        <w:pStyle w:val="ListParagraph"/>
        <w:spacing w:before="100" w:beforeAutospacing="1" w:after="100" w:afterAutospacing="1" w:line="240" w:lineRule="auto"/>
        <w:ind w:left="1080"/>
        <w:outlineLvl w:val="1"/>
        <w:rPr>
          <w:rFonts w:ascii="Arial" w:eastAsia="Times New Roman" w:hAnsi="Arial" w:cs="Arial"/>
          <w:bCs/>
          <w:sz w:val="24"/>
          <w:szCs w:val="24"/>
        </w:rPr>
      </w:pPr>
    </w:p>
    <w:tbl>
      <w:tblPr>
        <w:tblStyle w:val="TableGrid"/>
        <w:tblW w:w="0" w:type="auto"/>
        <w:tblInd w:w="108" w:type="dxa"/>
        <w:tblLook w:val="04A0" w:firstRow="1" w:lastRow="0" w:firstColumn="1" w:lastColumn="0" w:noHBand="0" w:noVBand="1"/>
      </w:tblPr>
      <w:tblGrid>
        <w:gridCol w:w="8370"/>
      </w:tblGrid>
      <w:tr w:rsidR="00756386" w14:paraId="67FFBC3C" w14:textId="77777777" w:rsidTr="009008F5">
        <w:tc>
          <w:tcPr>
            <w:tcW w:w="8370" w:type="dxa"/>
          </w:tcPr>
          <w:p w14:paraId="3A1B1069" w14:textId="32F854B9" w:rsidR="00756386" w:rsidRPr="00EA745E" w:rsidRDefault="00B61D25" w:rsidP="00B61D25">
            <w:pPr>
              <w:pStyle w:val="ListParagraph"/>
              <w:numPr>
                <w:ilvl w:val="0"/>
                <w:numId w:val="36"/>
              </w:numPr>
              <w:spacing w:before="100" w:beforeAutospacing="1" w:after="100" w:afterAutospacing="1"/>
              <w:rPr>
                <w:rFonts w:ascii="Arial" w:hAnsi="Arial" w:cs="Arial"/>
                <w:i/>
              </w:rPr>
            </w:pPr>
            <w:r w:rsidRPr="00EA745E">
              <w:rPr>
                <w:rFonts w:ascii="Arial" w:hAnsi="Arial" w:cs="Arial"/>
                <w:i/>
              </w:rPr>
              <w:t>It may not be safe for LG</w:t>
            </w:r>
            <w:r w:rsidR="001E3700" w:rsidRPr="00EA745E">
              <w:rPr>
                <w:rFonts w:ascii="Arial" w:hAnsi="Arial" w:cs="Arial"/>
                <w:i/>
              </w:rPr>
              <w:t>BT children to come out to their</w:t>
            </w:r>
            <w:r w:rsidRPr="00EA745E">
              <w:rPr>
                <w:rFonts w:ascii="Arial" w:hAnsi="Arial" w:cs="Arial"/>
                <w:i/>
              </w:rPr>
              <w:t xml:space="preserve"> family</w:t>
            </w:r>
            <w:r w:rsidR="001E3700" w:rsidRPr="00EA745E">
              <w:rPr>
                <w:rFonts w:ascii="Arial" w:hAnsi="Arial" w:cs="Arial"/>
                <w:i/>
              </w:rPr>
              <w:t xml:space="preserve"> secondary to risk of physical or verbal abuse, or being removed from their home. One in 4 gay males are kicked out of </w:t>
            </w:r>
            <w:r w:rsidR="00EA745E" w:rsidRPr="00EA745E">
              <w:rPr>
                <w:rFonts w:ascii="Arial" w:hAnsi="Arial" w:cs="Arial"/>
                <w:i/>
              </w:rPr>
              <w:t>their</w:t>
            </w:r>
            <w:r w:rsidR="001E3700" w:rsidRPr="00EA745E">
              <w:rPr>
                <w:rFonts w:ascii="Arial" w:hAnsi="Arial" w:cs="Arial"/>
                <w:i/>
              </w:rPr>
              <w:t xml:space="preserve"> homes. </w:t>
            </w:r>
          </w:p>
          <w:p w14:paraId="332039FD" w14:textId="36AC4467" w:rsidR="001E3700" w:rsidRPr="00EA745E" w:rsidRDefault="001E3700" w:rsidP="00B61D25">
            <w:pPr>
              <w:pStyle w:val="ListParagraph"/>
              <w:numPr>
                <w:ilvl w:val="0"/>
                <w:numId w:val="36"/>
              </w:numPr>
              <w:spacing w:before="100" w:beforeAutospacing="1" w:after="100" w:afterAutospacing="1"/>
              <w:rPr>
                <w:rFonts w:ascii="Arial" w:hAnsi="Arial" w:cs="Arial"/>
                <w:i/>
              </w:rPr>
            </w:pPr>
            <w:r w:rsidRPr="00EA745E">
              <w:rPr>
                <w:rFonts w:ascii="Arial" w:hAnsi="Arial" w:cs="Arial"/>
                <w:i/>
              </w:rPr>
              <w:t xml:space="preserve">If an adolescent comes out to a provider, under no circumstances should this be told to the parents without the </w:t>
            </w:r>
            <w:r w:rsidR="00EA745E" w:rsidRPr="00EA745E">
              <w:rPr>
                <w:rFonts w:ascii="Arial" w:hAnsi="Arial" w:cs="Arial"/>
                <w:i/>
              </w:rPr>
              <w:t>patient’s</w:t>
            </w:r>
            <w:r w:rsidRPr="00EA745E">
              <w:rPr>
                <w:rFonts w:ascii="Arial" w:hAnsi="Arial" w:cs="Arial"/>
                <w:i/>
              </w:rPr>
              <w:t xml:space="preserve"> permission. In the case of suicidal ideation you can discuss being suicidal without telling parents the </w:t>
            </w:r>
            <w:r w:rsidR="00EA745E" w:rsidRPr="00EA745E">
              <w:rPr>
                <w:rFonts w:ascii="Arial" w:hAnsi="Arial" w:cs="Arial"/>
                <w:i/>
              </w:rPr>
              <w:t>patient’s</w:t>
            </w:r>
            <w:r w:rsidRPr="00EA745E">
              <w:rPr>
                <w:rFonts w:ascii="Arial" w:hAnsi="Arial" w:cs="Arial"/>
                <w:i/>
              </w:rPr>
              <w:t xml:space="preserve"> sexual orientation or gender identity. </w:t>
            </w:r>
          </w:p>
          <w:p w14:paraId="1D7B02C8" w14:textId="77777777" w:rsidR="001E3700" w:rsidRPr="00EA745E" w:rsidRDefault="001E3700" w:rsidP="00B61D25">
            <w:pPr>
              <w:pStyle w:val="ListParagraph"/>
              <w:numPr>
                <w:ilvl w:val="0"/>
                <w:numId w:val="36"/>
              </w:numPr>
              <w:spacing w:before="100" w:beforeAutospacing="1" w:after="100" w:afterAutospacing="1"/>
              <w:rPr>
                <w:rFonts w:ascii="Arial" w:hAnsi="Arial" w:cs="Arial"/>
                <w:i/>
              </w:rPr>
            </w:pPr>
            <w:r w:rsidRPr="00EA745E">
              <w:rPr>
                <w:rFonts w:ascii="Arial" w:hAnsi="Arial" w:cs="Arial"/>
                <w:i/>
              </w:rPr>
              <w:t>Can help patient explore if it will be safe to come out at home</w:t>
            </w:r>
          </w:p>
          <w:p w14:paraId="03B20143" w14:textId="77777777" w:rsidR="001E3700" w:rsidRPr="00EA745E" w:rsidRDefault="001E3700" w:rsidP="001E3700">
            <w:pPr>
              <w:pStyle w:val="ListParagraph"/>
              <w:numPr>
                <w:ilvl w:val="0"/>
                <w:numId w:val="36"/>
              </w:numPr>
              <w:spacing w:before="100" w:beforeAutospacing="1" w:after="100" w:afterAutospacing="1"/>
              <w:ind w:hanging="18"/>
              <w:rPr>
                <w:rFonts w:ascii="Arial" w:hAnsi="Arial" w:cs="Arial"/>
                <w:i/>
              </w:rPr>
            </w:pPr>
            <w:r w:rsidRPr="00EA745E">
              <w:rPr>
                <w:rFonts w:ascii="Arial" w:hAnsi="Arial" w:cs="Arial"/>
                <w:i/>
              </w:rPr>
              <w:t xml:space="preserve">How have your parents </w:t>
            </w:r>
            <w:r w:rsidR="00EA745E" w:rsidRPr="00EA745E">
              <w:rPr>
                <w:rFonts w:ascii="Arial" w:hAnsi="Arial" w:cs="Arial"/>
                <w:i/>
              </w:rPr>
              <w:t>spoke about or interacted with LGBT people?</w:t>
            </w:r>
          </w:p>
          <w:p w14:paraId="62221F6D" w14:textId="77777777" w:rsidR="00EA745E" w:rsidRPr="00EA745E" w:rsidRDefault="00EA745E" w:rsidP="001E3700">
            <w:pPr>
              <w:pStyle w:val="ListParagraph"/>
              <w:numPr>
                <w:ilvl w:val="0"/>
                <w:numId w:val="36"/>
              </w:numPr>
              <w:spacing w:before="100" w:beforeAutospacing="1" w:after="100" w:afterAutospacing="1"/>
              <w:ind w:hanging="18"/>
              <w:rPr>
                <w:rFonts w:ascii="Arial" w:hAnsi="Arial" w:cs="Arial"/>
                <w:i/>
              </w:rPr>
            </w:pPr>
            <w:r w:rsidRPr="00EA745E">
              <w:rPr>
                <w:rFonts w:ascii="Arial" w:hAnsi="Arial" w:cs="Arial"/>
                <w:i/>
              </w:rPr>
              <w:t>How to they react to sudden or startling news?</w:t>
            </w:r>
          </w:p>
          <w:p w14:paraId="33E15ED4" w14:textId="75F709FA" w:rsidR="00EA745E" w:rsidRPr="00B61D25" w:rsidRDefault="00EA745E" w:rsidP="001E3700">
            <w:pPr>
              <w:pStyle w:val="ListParagraph"/>
              <w:numPr>
                <w:ilvl w:val="0"/>
                <w:numId w:val="36"/>
              </w:numPr>
              <w:spacing w:before="100" w:beforeAutospacing="1" w:after="100" w:afterAutospacing="1"/>
              <w:ind w:hanging="18"/>
              <w:rPr>
                <w:rFonts w:ascii="Arial" w:hAnsi="Arial" w:cs="Arial"/>
              </w:rPr>
            </w:pPr>
            <w:r w:rsidRPr="00EA745E">
              <w:rPr>
                <w:rFonts w:ascii="Arial" w:hAnsi="Arial" w:cs="Arial"/>
                <w:i/>
              </w:rPr>
              <w:t>Are their other adults or family members they might confide in first?</w:t>
            </w:r>
          </w:p>
        </w:tc>
      </w:tr>
    </w:tbl>
    <w:p w14:paraId="32DAD0ED" w14:textId="77777777" w:rsidR="004F29D4" w:rsidRDefault="004F29D4">
      <w:pPr>
        <w:rPr>
          <w:rFonts w:ascii="Arial" w:eastAsia="Times New Roman" w:hAnsi="Arial" w:cs="Arial"/>
          <w:bCs/>
        </w:rPr>
      </w:pPr>
    </w:p>
    <w:p w14:paraId="2DCE2AA1" w14:textId="77777777" w:rsidR="00763CF7" w:rsidRDefault="00763CF7">
      <w:pPr>
        <w:rPr>
          <w:rFonts w:ascii="Arial" w:eastAsia="Times New Roman" w:hAnsi="Arial" w:cs="Arial"/>
          <w:bCs/>
        </w:rPr>
      </w:pPr>
    </w:p>
    <w:p w14:paraId="74F2C64A" w14:textId="397E737D" w:rsidR="00763CF7" w:rsidRDefault="00763CF7" w:rsidP="00763CF7">
      <w:pPr>
        <w:jc w:val="center"/>
        <w:rPr>
          <w:rFonts w:ascii="Arial" w:hAnsi="Arial" w:cs="Arial"/>
          <w:b/>
          <w:sz w:val="40"/>
          <w:szCs w:val="40"/>
          <w:u w:val="single"/>
        </w:rPr>
      </w:pPr>
      <w:r>
        <w:rPr>
          <w:rFonts w:ascii="Arial" w:hAnsi="Arial" w:cs="Arial"/>
          <w:b/>
          <w:sz w:val="40"/>
          <w:szCs w:val="40"/>
          <w:u w:val="single"/>
        </w:rPr>
        <w:t>Case 2</w:t>
      </w:r>
    </w:p>
    <w:p w14:paraId="4F2E2CEE" w14:textId="77777777" w:rsidR="00763CF7" w:rsidRDefault="00763CF7" w:rsidP="00763CF7">
      <w:pPr>
        <w:jc w:val="center"/>
        <w:rPr>
          <w:rFonts w:ascii="Arial" w:hAnsi="Arial" w:cs="Arial"/>
          <w:sz w:val="40"/>
          <w:szCs w:val="40"/>
        </w:rPr>
      </w:pPr>
    </w:p>
    <w:p w14:paraId="432151C2" w14:textId="1EDE76FC" w:rsidR="00763CF7" w:rsidRDefault="00D96484" w:rsidP="00763CF7">
      <w:pPr>
        <w:rPr>
          <w:rFonts w:ascii="Arial" w:hAnsi="Arial" w:cs="Arial"/>
          <w:sz w:val="22"/>
          <w:szCs w:val="22"/>
        </w:rPr>
      </w:pPr>
      <w:r>
        <w:rPr>
          <w:rFonts w:ascii="Arial" w:hAnsi="Arial" w:cs="Arial"/>
          <w:sz w:val="22"/>
          <w:szCs w:val="22"/>
        </w:rPr>
        <w:t xml:space="preserve">A </w:t>
      </w:r>
      <w:r w:rsidR="00D73CD7">
        <w:rPr>
          <w:rFonts w:ascii="Arial" w:hAnsi="Arial" w:cs="Arial"/>
          <w:sz w:val="22"/>
          <w:szCs w:val="22"/>
        </w:rPr>
        <w:t>72-year-old</w:t>
      </w:r>
      <w:r>
        <w:rPr>
          <w:rFonts w:ascii="Arial" w:hAnsi="Arial" w:cs="Arial"/>
          <w:sz w:val="22"/>
          <w:szCs w:val="22"/>
        </w:rPr>
        <w:t xml:space="preserve"> male with </w:t>
      </w:r>
      <w:r w:rsidR="00D73CD7">
        <w:rPr>
          <w:rFonts w:ascii="Arial" w:hAnsi="Arial" w:cs="Arial"/>
          <w:sz w:val="22"/>
          <w:szCs w:val="22"/>
        </w:rPr>
        <w:t>metastatic</w:t>
      </w:r>
      <w:r>
        <w:rPr>
          <w:rFonts w:ascii="Arial" w:hAnsi="Arial" w:cs="Arial"/>
          <w:sz w:val="22"/>
          <w:szCs w:val="22"/>
        </w:rPr>
        <w:t xml:space="preserve"> colon cancer presents to the ED hypotensive and </w:t>
      </w:r>
      <w:r w:rsidR="00D73CD7">
        <w:rPr>
          <w:rFonts w:ascii="Arial" w:hAnsi="Arial" w:cs="Arial"/>
          <w:sz w:val="22"/>
          <w:szCs w:val="22"/>
        </w:rPr>
        <w:t>tachycardia</w:t>
      </w:r>
      <w:r>
        <w:rPr>
          <w:rFonts w:ascii="Arial" w:hAnsi="Arial" w:cs="Arial"/>
          <w:sz w:val="22"/>
          <w:szCs w:val="22"/>
        </w:rPr>
        <w:t xml:space="preserve"> with a man who states he is his husband.  Shortly after being brought back to the resuscitation bay, he undergoes cardiac arrest.  The man with him states he would not want to be on a ventilator or have CPR.  He does not have his advanced directive on him, but states it should be in the hospital record.</w:t>
      </w:r>
    </w:p>
    <w:p w14:paraId="272568FA" w14:textId="77777777" w:rsidR="00D96484" w:rsidRDefault="00D96484" w:rsidP="00763CF7">
      <w:pPr>
        <w:rPr>
          <w:rFonts w:ascii="Arial" w:hAnsi="Arial" w:cs="Arial"/>
          <w:sz w:val="22"/>
          <w:szCs w:val="22"/>
        </w:rPr>
      </w:pPr>
    </w:p>
    <w:p w14:paraId="627D2AB7" w14:textId="16B4767E" w:rsidR="00D96484" w:rsidRDefault="00D96484" w:rsidP="00D96484">
      <w:pPr>
        <w:pStyle w:val="ListParagraph"/>
        <w:numPr>
          <w:ilvl w:val="0"/>
          <w:numId w:val="39"/>
        </w:numPr>
        <w:rPr>
          <w:rFonts w:ascii="Arial" w:hAnsi="Arial" w:cs="Arial"/>
        </w:rPr>
      </w:pPr>
      <w:r w:rsidRPr="00D96484">
        <w:rPr>
          <w:rFonts w:ascii="Arial" w:hAnsi="Arial" w:cs="Arial"/>
        </w:rPr>
        <w:t>Do you attempt to resuscitate this patient?</w:t>
      </w:r>
    </w:p>
    <w:tbl>
      <w:tblPr>
        <w:tblStyle w:val="TableGrid"/>
        <w:tblW w:w="0" w:type="auto"/>
        <w:tblInd w:w="558" w:type="dxa"/>
        <w:tblLook w:val="04A0" w:firstRow="1" w:lastRow="0" w:firstColumn="1" w:lastColumn="0" w:noHBand="0" w:noVBand="1"/>
      </w:tblPr>
      <w:tblGrid>
        <w:gridCol w:w="7650"/>
      </w:tblGrid>
      <w:tr w:rsidR="009D563C" w14:paraId="6779D2F2" w14:textId="77777777" w:rsidTr="00FB5808">
        <w:tc>
          <w:tcPr>
            <w:tcW w:w="7650" w:type="dxa"/>
          </w:tcPr>
          <w:p w14:paraId="51C30899" w14:textId="7B6012EC" w:rsidR="009D563C" w:rsidRPr="00715A05" w:rsidRDefault="00715A05" w:rsidP="00715A05">
            <w:pPr>
              <w:pStyle w:val="ListParagraph"/>
              <w:numPr>
                <w:ilvl w:val="0"/>
                <w:numId w:val="40"/>
              </w:numPr>
              <w:rPr>
                <w:rFonts w:ascii="Arial" w:hAnsi="Arial" w:cs="Arial"/>
                <w:i/>
              </w:rPr>
            </w:pPr>
            <w:r w:rsidRPr="00715A05">
              <w:rPr>
                <w:rFonts w:ascii="Arial" w:hAnsi="Arial" w:cs="Arial"/>
                <w:i/>
              </w:rPr>
              <w:t>Group should discuss whether they would honor spouse in both an equality and non-equality state. Considerations may include other next of kin including children</w:t>
            </w:r>
          </w:p>
          <w:p w14:paraId="251666FE" w14:textId="3E6AF77A" w:rsidR="00715A05" w:rsidRPr="00715A05" w:rsidRDefault="00715A05" w:rsidP="009D563C">
            <w:pPr>
              <w:pStyle w:val="ListParagraph"/>
              <w:numPr>
                <w:ilvl w:val="0"/>
                <w:numId w:val="40"/>
              </w:numPr>
              <w:rPr>
                <w:rFonts w:ascii="Arial" w:hAnsi="Arial" w:cs="Arial"/>
              </w:rPr>
            </w:pPr>
            <w:r w:rsidRPr="00715A05">
              <w:rPr>
                <w:rFonts w:ascii="Arial" w:hAnsi="Arial" w:cs="Arial"/>
                <w:i/>
              </w:rPr>
              <w:t>If the wife of the patient presented, would there be the same hesitation (if there is any) about honoring resuscitation wishes?</w:t>
            </w:r>
            <w:r>
              <w:rPr>
                <w:rFonts w:ascii="Arial" w:hAnsi="Arial" w:cs="Arial"/>
              </w:rPr>
              <w:t xml:space="preserve"> </w:t>
            </w:r>
          </w:p>
        </w:tc>
      </w:tr>
    </w:tbl>
    <w:p w14:paraId="14863233" w14:textId="77777777" w:rsidR="009D563C" w:rsidRDefault="009D563C" w:rsidP="009D563C">
      <w:pPr>
        <w:rPr>
          <w:rFonts w:ascii="Arial" w:hAnsi="Arial" w:cs="Arial"/>
        </w:rPr>
      </w:pPr>
    </w:p>
    <w:p w14:paraId="4854ACA9" w14:textId="77777777" w:rsidR="009D563C" w:rsidRDefault="009D563C" w:rsidP="009D563C">
      <w:pPr>
        <w:rPr>
          <w:rFonts w:ascii="Arial" w:hAnsi="Arial" w:cs="Arial"/>
        </w:rPr>
      </w:pPr>
    </w:p>
    <w:p w14:paraId="7370BA17" w14:textId="77777777" w:rsidR="009D563C" w:rsidRPr="009D563C" w:rsidRDefault="009D563C" w:rsidP="009D563C">
      <w:pPr>
        <w:rPr>
          <w:rFonts w:ascii="Arial" w:hAnsi="Arial" w:cs="Arial"/>
        </w:rPr>
      </w:pPr>
    </w:p>
    <w:p w14:paraId="76DCAB28" w14:textId="57EB1D18" w:rsidR="00D96484" w:rsidRDefault="00D96484" w:rsidP="00D96484">
      <w:pPr>
        <w:pStyle w:val="ListParagraph"/>
        <w:numPr>
          <w:ilvl w:val="0"/>
          <w:numId w:val="39"/>
        </w:numPr>
        <w:rPr>
          <w:rFonts w:ascii="Arial" w:hAnsi="Arial" w:cs="Arial"/>
        </w:rPr>
      </w:pPr>
      <w:r>
        <w:rPr>
          <w:rFonts w:ascii="Arial" w:hAnsi="Arial" w:cs="Arial"/>
        </w:rPr>
        <w:t xml:space="preserve">What </w:t>
      </w:r>
      <w:r w:rsidR="00EE6F05">
        <w:rPr>
          <w:rFonts w:ascii="Arial" w:hAnsi="Arial" w:cs="Arial"/>
        </w:rPr>
        <w:t>financial implications exist for the surviving spouse if they are in a non-marriage equality state?</w:t>
      </w:r>
    </w:p>
    <w:tbl>
      <w:tblPr>
        <w:tblStyle w:val="TableGrid"/>
        <w:tblW w:w="0" w:type="auto"/>
        <w:tblInd w:w="558" w:type="dxa"/>
        <w:tblLook w:val="04A0" w:firstRow="1" w:lastRow="0" w:firstColumn="1" w:lastColumn="0" w:noHBand="0" w:noVBand="1"/>
      </w:tblPr>
      <w:tblGrid>
        <w:gridCol w:w="7650"/>
      </w:tblGrid>
      <w:tr w:rsidR="009D563C" w14:paraId="7CB5AAFE" w14:textId="77777777" w:rsidTr="00FB5808">
        <w:tc>
          <w:tcPr>
            <w:tcW w:w="7650" w:type="dxa"/>
          </w:tcPr>
          <w:p w14:paraId="683E1055" w14:textId="03780ECC" w:rsidR="009D563C" w:rsidRPr="002B7F2C" w:rsidRDefault="00715A05" w:rsidP="00715A05">
            <w:pPr>
              <w:pStyle w:val="ListParagraph"/>
              <w:numPr>
                <w:ilvl w:val="0"/>
                <w:numId w:val="41"/>
              </w:numPr>
              <w:rPr>
                <w:rFonts w:ascii="Arial" w:hAnsi="Arial" w:cs="Arial"/>
                <w:i/>
              </w:rPr>
            </w:pPr>
            <w:r w:rsidRPr="002B7F2C">
              <w:rPr>
                <w:rFonts w:ascii="Arial" w:hAnsi="Arial" w:cs="Arial"/>
                <w:i/>
              </w:rPr>
              <w:t>There are multiple legal and financial implications including but not limited to:</w:t>
            </w:r>
          </w:p>
          <w:p w14:paraId="774A1C21" w14:textId="77777777" w:rsidR="00715A05" w:rsidRPr="002B7F2C" w:rsidRDefault="00715A05" w:rsidP="00715A05">
            <w:pPr>
              <w:pStyle w:val="ListParagraph"/>
              <w:numPr>
                <w:ilvl w:val="1"/>
                <w:numId w:val="41"/>
              </w:numPr>
              <w:rPr>
                <w:rFonts w:ascii="Arial" w:hAnsi="Arial" w:cs="Arial"/>
                <w:i/>
              </w:rPr>
            </w:pPr>
            <w:r w:rsidRPr="002B7F2C">
              <w:rPr>
                <w:rFonts w:ascii="Arial" w:hAnsi="Arial" w:cs="Arial"/>
                <w:i/>
              </w:rPr>
              <w:t>Release of body to next of kin (does state recognize spouse as next of kin if in a non-equality marriage state</w:t>
            </w:r>
          </w:p>
          <w:p w14:paraId="5E8C2DAE" w14:textId="0036FD70" w:rsidR="00715A05" w:rsidRPr="002B7F2C" w:rsidRDefault="00715A05" w:rsidP="00715A05">
            <w:pPr>
              <w:pStyle w:val="ListParagraph"/>
              <w:numPr>
                <w:ilvl w:val="1"/>
                <w:numId w:val="41"/>
              </w:numPr>
              <w:rPr>
                <w:rFonts w:ascii="Arial" w:hAnsi="Arial" w:cs="Arial"/>
                <w:i/>
              </w:rPr>
            </w:pPr>
            <w:r w:rsidRPr="002B7F2C">
              <w:rPr>
                <w:rFonts w:ascii="Arial" w:hAnsi="Arial" w:cs="Arial"/>
                <w:i/>
              </w:rPr>
              <w:t xml:space="preserve">Probate-judge may not respect wishes of decreased, even if will </w:t>
            </w:r>
            <w:r w:rsidR="00D73CD7" w:rsidRPr="002B7F2C">
              <w:rPr>
                <w:rFonts w:ascii="Arial" w:hAnsi="Arial" w:cs="Arial"/>
                <w:i/>
              </w:rPr>
              <w:t>indicate</w:t>
            </w:r>
            <w:r w:rsidRPr="002B7F2C">
              <w:rPr>
                <w:rFonts w:ascii="Arial" w:hAnsi="Arial" w:cs="Arial"/>
                <w:i/>
              </w:rPr>
              <w:t xml:space="preserve"> desires.  Estranged family can be a threat financially to challenge will and have been successful in some jurisdictions</w:t>
            </w:r>
          </w:p>
          <w:p w14:paraId="141FC5A6" w14:textId="77777777" w:rsidR="00715A05" w:rsidRPr="002B7F2C" w:rsidRDefault="00715A05" w:rsidP="00715A05">
            <w:pPr>
              <w:pStyle w:val="ListParagraph"/>
              <w:numPr>
                <w:ilvl w:val="1"/>
                <w:numId w:val="41"/>
              </w:numPr>
              <w:rPr>
                <w:rFonts w:ascii="Arial" w:hAnsi="Arial" w:cs="Arial"/>
                <w:i/>
              </w:rPr>
            </w:pPr>
            <w:r w:rsidRPr="002B7F2C">
              <w:rPr>
                <w:rFonts w:ascii="Arial" w:hAnsi="Arial" w:cs="Arial"/>
                <w:i/>
              </w:rPr>
              <w:t>Custody of children (if under age) may not be recognized if no second parent or joint adoption recognized by state and deceased patient is legal guardian/parent</w:t>
            </w:r>
          </w:p>
          <w:p w14:paraId="318B3605" w14:textId="77777777" w:rsidR="002B7F2C" w:rsidRPr="002B7F2C" w:rsidRDefault="002B7F2C" w:rsidP="00715A05">
            <w:pPr>
              <w:pStyle w:val="ListParagraph"/>
              <w:numPr>
                <w:ilvl w:val="1"/>
                <w:numId w:val="41"/>
              </w:numPr>
              <w:rPr>
                <w:rFonts w:ascii="Arial" w:hAnsi="Arial" w:cs="Arial"/>
                <w:i/>
              </w:rPr>
            </w:pPr>
            <w:r w:rsidRPr="002B7F2C">
              <w:rPr>
                <w:rFonts w:ascii="Arial" w:hAnsi="Arial" w:cs="Arial"/>
                <w:i/>
              </w:rPr>
              <w:t xml:space="preserve">Cost of property transfer, and “death taxes” may be much higher if marriage not recognized </w:t>
            </w:r>
          </w:p>
          <w:p w14:paraId="69A1E917" w14:textId="77777777" w:rsidR="002B7F2C" w:rsidRPr="002B7F2C" w:rsidRDefault="002B7F2C" w:rsidP="00715A05">
            <w:pPr>
              <w:pStyle w:val="ListParagraph"/>
              <w:numPr>
                <w:ilvl w:val="1"/>
                <w:numId w:val="41"/>
              </w:numPr>
              <w:rPr>
                <w:rFonts w:ascii="Arial" w:hAnsi="Arial" w:cs="Arial"/>
                <w:i/>
              </w:rPr>
            </w:pPr>
            <w:r w:rsidRPr="002B7F2C">
              <w:rPr>
                <w:rFonts w:ascii="Arial" w:hAnsi="Arial" w:cs="Arial"/>
                <w:i/>
              </w:rPr>
              <w:t>Ability of spouse to inherit retirement benefits and income may not be recognized in non-equality state</w:t>
            </w:r>
          </w:p>
          <w:p w14:paraId="5510B326" w14:textId="51D6A711" w:rsidR="002B7F2C" w:rsidRPr="00715A05" w:rsidRDefault="002B7F2C" w:rsidP="00715A05">
            <w:pPr>
              <w:pStyle w:val="ListParagraph"/>
              <w:numPr>
                <w:ilvl w:val="1"/>
                <w:numId w:val="41"/>
              </w:numPr>
              <w:rPr>
                <w:rFonts w:ascii="Arial" w:hAnsi="Arial" w:cs="Arial"/>
              </w:rPr>
            </w:pPr>
            <w:r w:rsidRPr="002B7F2C">
              <w:rPr>
                <w:rFonts w:ascii="Arial" w:hAnsi="Arial" w:cs="Arial"/>
                <w:i/>
              </w:rPr>
              <w:t>Medicaid liens from healthcare costs may be placed on spouses home. Such liens do not occur in marriage</w:t>
            </w:r>
          </w:p>
        </w:tc>
      </w:tr>
    </w:tbl>
    <w:p w14:paraId="76105241" w14:textId="77777777" w:rsidR="009D563C" w:rsidRDefault="009D563C" w:rsidP="009D563C">
      <w:pPr>
        <w:rPr>
          <w:rFonts w:ascii="Arial" w:hAnsi="Arial" w:cs="Arial"/>
        </w:rPr>
      </w:pPr>
    </w:p>
    <w:p w14:paraId="32D40CE5" w14:textId="77777777" w:rsidR="002B7F2C" w:rsidRDefault="002B7F2C" w:rsidP="009D563C">
      <w:pPr>
        <w:rPr>
          <w:rFonts w:ascii="Arial" w:hAnsi="Arial" w:cs="Arial"/>
        </w:rPr>
      </w:pPr>
    </w:p>
    <w:p w14:paraId="63FF03DA" w14:textId="77777777" w:rsidR="002B7F2C" w:rsidRDefault="002B7F2C" w:rsidP="009D563C">
      <w:pPr>
        <w:rPr>
          <w:rFonts w:ascii="Arial" w:hAnsi="Arial" w:cs="Arial"/>
        </w:rPr>
      </w:pPr>
    </w:p>
    <w:p w14:paraId="0BFF7F3E" w14:textId="77777777" w:rsidR="002B7F2C" w:rsidRPr="009D563C" w:rsidRDefault="002B7F2C" w:rsidP="009D563C">
      <w:pPr>
        <w:rPr>
          <w:rFonts w:ascii="Arial" w:hAnsi="Arial" w:cs="Arial"/>
        </w:rPr>
      </w:pPr>
    </w:p>
    <w:p w14:paraId="66229641" w14:textId="23D156F7" w:rsidR="00EE6F05" w:rsidRDefault="00EE6F05" w:rsidP="00D96484">
      <w:pPr>
        <w:pStyle w:val="ListParagraph"/>
        <w:numPr>
          <w:ilvl w:val="0"/>
          <w:numId w:val="39"/>
        </w:numPr>
        <w:rPr>
          <w:rFonts w:ascii="Arial" w:hAnsi="Arial" w:cs="Arial"/>
        </w:rPr>
      </w:pPr>
      <w:r>
        <w:rPr>
          <w:rFonts w:ascii="Arial" w:hAnsi="Arial" w:cs="Arial"/>
        </w:rPr>
        <w:t>What healthcare disparities would you predict in mature LGBT patients?</w:t>
      </w:r>
    </w:p>
    <w:tbl>
      <w:tblPr>
        <w:tblStyle w:val="TableGrid"/>
        <w:tblW w:w="0" w:type="auto"/>
        <w:tblInd w:w="828" w:type="dxa"/>
        <w:tblLook w:val="04A0" w:firstRow="1" w:lastRow="0" w:firstColumn="1" w:lastColumn="0" w:noHBand="0" w:noVBand="1"/>
      </w:tblPr>
      <w:tblGrid>
        <w:gridCol w:w="6930"/>
      </w:tblGrid>
      <w:tr w:rsidR="009D563C" w14:paraId="169C9DE6" w14:textId="77777777" w:rsidTr="00FB5808">
        <w:tc>
          <w:tcPr>
            <w:tcW w:w="6930" w:type="dxa"/>
          </w:tcPr>
          <w:p w14:paraId="4308CFE3" w14:textId="70FF10B8" w:rsidR="009D563C" w:rsidRPr="002B7F2C" w:rsidRDefault="002B7F2C" w:rsidP="002B7F2C">
            <w:pPr>
              <w:pStyle w:val="ListParagraph"/>
              <w:numPr>
                <w:ilvl w:val="0"/>
                <w:numId w:val="41"/>
              </w:numPr>
              <w:rPr>
                <w:rFonts w:ascii="Arial" w:hAnsi="Arial" w:cs="Arial"/>
                <w:i/>
              </w:rPr>
            </w:pPr>
            <w:r w:rsidRPr="002B7F2C">
              <w:rPr>
                <w:rFonts w:ascii="Arial" w:hAnsi="Arial" w:cs="Arial"/>
                <w:i/>
              </w:rPr>
              <w:t>Subject to same health disparities as other aged LGBT individuals</w:t>
            </w:r>
          </w:p>
          <w:p w14:paraId="043163F3" w14:textId="4943B74F" w:rsidR="002B7F2C" w:rsidRPr="002B7F2C" w:rsidRDefault="002B7F2C" w:rsidP="002B7F2C">
            <w:pPr>
              <w:pStyle w:val="ListParagraph"/>
              <w:numPr>
                <w:ilvl w:val="0"/>
                <w:numId w:val="41"/>
              </w:numPr>
              <w:rPr>
                <w:rFonts w:ascii="Arial" w:hAnsi="Arial" w:cs="Arial"/>
                <w:i/>
              </w:rPr>
            </w:pPr>
            <w:r w:rsidRPr="002B7F2C">
              <w:rPr>
                <w:rFonts w:ascii="Arial" w:hAnsi="Arial" w:cs="Arial"/>
                <w:i/>
              </w:rPr>
              <w:t>Same rate of HIV infection &gt;55 as those &lt;55</w:t>
            </w:r>
          </w:p>
          <w:p w14:paraId="7329688B" w14:textId="604DBE62" w:rsidR="002B7F2C" w:rsidRPr="002B7F2C" w:rsidRDefault="002B7F2C" w:rsidP="002B7F2C">
            <w:pPr>
              <w:pStyle w:val="ListParagraph"/>
              <w:numPr>
                <w:ilvl w:val="0"/>
                <w:numId w:val="41"/>
              </w:numPr>
              <w:rPr>
                <w:rFonts w:ascii="Arial" w:hAnsi="Arial" w:cs="Arial"/>
              </w:rPr>
            </w:pPr>
            <w:r w:rsidRPr="002B7F2C">
              <w:rPr>
                <w:rFonts w:ascii="Arial" w:hAnsi="Arial" w:cs="Arial"/>
                <w:i/>
              </w:rPr>
              <w:t>High rates of depression (&gt;50%), isolation (43%), suicidal ideation</w:t>
            </w:r>
            <w:r>
              <w:rPr>
                <w:rFonts w:ascii="Arial" w:hAnsi="Arial" w:cs="Arial"/>
              </w:rPr>
              <w:t xml:space="preserve"> </w:t>
            </w:r>
            <w:r w:rsidR="0055065D">
              <w:rPr>
                <w:rFonts w:ascii="Arial" w:hAnsi="Arial" w:cs="Arial"/>
              </w:rPr>
              <w:t>(39%)</w:t>
            </w:r>
          </w:p>
        </w:tc>
      </w:tr>
    </w:tbl>
    <w:p w14:paraId="606DCB95" w14:textId="77777777" w:rsidR="009D563C" w:rsidRPr="009D563C" w:rsidRDefault="009D563C" w:rsidP="009D563C">
      <w:pPr>
        <w:rPr>
          <w:rFonts w:ascii="Arial" w:hAnsi="Arial" w:cs="Arial"/>
        </w:rPr>
      </w:pPr>
    </w:p>
    <w:p w14:paraId="58B77972" w14:textId="551089BA" w:rsidR="00EE6F05" w:rsidRPr="00D96484" w:rsidRDefault="009D563C" w:rsidP="00D96484">
      <w:pPr>
        <w:pStyle w:val="ListParagraph"/>
        <w:numPr>
          <w:ilvl w:val="0"/>
          <w:numId w:val="39"/>
        </w:numPr>
        <w:rPr>
          <w:rFonts w:ascii="Arial" w:hAnsi="Arial" w:cs="Arial"/>
        </w:rPr>
      </w:pPr>
      <w:r>
        <w:rPr>
          <w:rFonts w:ascii="Arial" w:hAnsi="Arial" w:cs="Arial"/>
        </w:rPr>
        <w:t xml:space="preserve">If this patient survived, but required assistance in his care and could not live alone, what factors should be considered in determination of appropriate placement? What if he did not have a partner/spouse, how would that affect his disposition? </w:t>
      </w:r>
    </w:p>
    <w:tbl>
      <w:tblPr>
        <w:tblStyle w:val="TableGrid"/>
        <w:tblW w:w="0" w:type="auto"/>
        <w:tblInd w:w="828" w:type="dxa"/>
        <w:tblLook w:val="04A0" w:firstRow="1" w:lastRow="0" w:firstColumn="1" w:lastColumn="0" w:noHBand="0" w:noVBand="1"/>
      </w:tblPr>
      <w:tblGrid>
        <w:gridCol w:w="6930"/>
      </w:tblGrid>
      <w:tr w:rsidR="009D563C" w14:paraId="39B3D404" w14:textId="77777777" w:rsidTr="00FB5808">
        <w:tc>
          <w:tcPr>
            <w:tcW w:w="6930" w:type="dxa"/>
          </w:tcPr>
          <w:p w14:paraId="107189BF" w14:textId="29D97086" w:rsidR="009D563C" w:rsidRDefault="004360D8" w:rsidP="004360D8">
            <w:pPr>
              <w:pStyle w:val="ListParagraph"/>
              <w:numPr>
                <w:ilvl w:val="0"/>
                <w:numId w:val="42"/>
              </w:numPr>
              <w:rPr>
                <w:rFonts w:ascii="Arial" w:hAnsi="Arial" w:cs="Arial"/>
              </w:rPr>
            </w:pPr>
            <w:r>
              <w:rPr>
                <w:rFonts w:ascii="Arial" w:hAnsi="Arial" w:cs="Arial"/>
              </w:rPr>
              <w:t>No legal protection spouse separation if in ECF (spouse can be sent to different facility if marriage not recognized)</w:t>
            </w:r>
          </w:p>
          <w:p w14:paraId="52E15728" w14:textId="77777777" w:rsidR="004360D8" w:rsidRDefault="0055065D" w:rsidP="004360D8">
            <w:pPr>
              <w:pStyle w:val="ListParagraph"/>
              <w:numPr>
                <w:ilvl w:val="0"/>
                <w:numId w:val="42"/>
              </w:numPr>
              <w:rPr>
                <w:rFonts w:ascii="Arial" w:hAnsi="Arial" w:cs="Arial"/>
              </w:rPr>
            </w:pPr>
            <w:r>
              <w:rPr>
                <w:rFonts w:ascii="Arial" w:hAnsi="Arial" w:cs="Arial"/>
              </w:rPr>
              <w:t>Support network less likely to have children, social support network may not remain intact as patient and friends age</w:t>
            </w:r>
          </w:p>
          <w:p w14:paraId="27210B1B" w14:textId="3C17442A" w:rsidR="0055065D" w:rsidRPr="004360D8" w:rsidRDefault="0055065D" w:rsidP="0055065D">
            <w:pPr>
              <w:pStyle w:val="ListParagraph"/>
              <w:numPr>
                <w:ilvl w:val="0"/>
                <w:numId w:val="42"/>
              </w:numPr>
              <w:rPr>
                <w:rFonts w:ascii="Arial" w:hAnsi="Arial" w:cs="Arial"/>
              </w:rPr>
            </w:pPr>
            <w:r>
              <w:rPr>
                <w:rFonts w:ascii="Arial" w:hAnsi="Arial" w:cs="Arial"/>
              </w:rPr>
              <w:t>Report LGBT ECF: only 22% felt comfortable being open about sexuality,  43% report mistreatment based on sexuality</w:t>
            </w:r>
            <w:bookmarkStart w:id="0" w:name="_GoBack"/>
            <w:bookmarkEnd w:id="0"/>
          </w:p>
        </w:tc>
      </w:tr>
    </w:tbl>
    <w:p w14:paraId="594631D6" w14:textId="77777777" w:rsidR="00763CF7" w:rsidRPr="00BE3FD7" w:rsidRDefault="00763CF7">
      <w:pPr>
        <w:rPr>
          <w:rFonts w:ascii="Arial" w:hAnsi="Arial" w:cs="Arial"/>
        </w:rPr>
      </w:pPr>
    </w:p>
    <w:p w14:paraId="496A730C" w14:textId="77777777" w:rsidR="00BE3FD7" w:rsidRDefault="00BE3FD7" w:rsidP="00BE3FD7">
      <w:pPr>
        <w:spacing w:before="100" w:beforeAutospacing="1" w:after="100" w:afterAutospacing="1"/>
        <w:outlineLvl w:val="1"/>
        <w:rPr>
          <w:rFonts w:ascii="Arial" w:eastAsia="Times New Roman" w:hAnsi="Arial" w:cs="Arial"/>
          <w:bCs/>
        </w:rPr>
      </w:pPr>
    </w:p>
    <w:p w14:paraId="0903827D" w14:textId="77777777" w:rsidR="009008F5" w:rsidRDefault="009008F5" w:rsidP="00BE3FD7">
      <w:pPr>
        <w:spacing w:before="100" w:beforeAutospacing="1" w:after="100" w:afterAutospacing="1"/>
        <w:outlineLvl w:val="1"/>
        <w:rPr>
          <w:rFonts w:ascii="Arial" w:eastAsia="Times New Roman" w:hAnsi="Arial" w:cs="Arial"/>
          <w:bCs/>
        </w:rPr>
      </w:pPr>
    </w:p>
    <w:p w14:paraId="66B1BB9E" w14:textId="77777777" w:rsidR="009008F5" w:rsidRDefault="009008F5" w:rsidP="00BE3FD7">
      <w:pPr>
        <w:spacing w:before="100" w:beforeAutospacing="1" w:after="100" w:afterAutospacing="1"/>
        <w:outlineLvl w:val="1"/>
        <w:rPr>
          <w:rFonts w:ascii="Arial" w:eastAsia="Times New Roman" w:hAnsi="Arial" w:cs="Arial"/>
          <w:bCs/>
        </w:rPr>
      </w:pPr>
    </w:p>
    <w:p w14:paraId="4B777DCE" w14:textId="77777777" w:rsidR="009008F5" w:rsidRDefault="009008F5" w:rsidP="00BE3FD7">
      <w:pPr>
        <w:spacing w:before="100" w:beforeAutospacing="1" w:after="100" w:afterAutospacing="1"/>
        <w:outlineLvl w:val="1"/>
        <w:rPr>
          <w:rFonts w:ascii="Arial" w:eastAsia="Times New Roman" w:hAnsi="Arial" w:cs="Arial"/>
          <w:bCs/>
        </w:rPr>
      </w:pPr>
    </w:p>
    <w:p w14:paraId="422226C5" w14:textId="77777777" w:rsidR="009008F5" w:rsidRDefault="009008F5" w:rsidP="00BE3FD7">
      <w:pPr>
        <w:spacing w:before="100" w:beforeAutospacing="1" w:after="100" w:afterAutospacing="1"/>
        <w:outlineLvl w:val="1"/>
        <w:rPr>
          <w:rFonts w:ascii="Arial" w:eastAsia="Times New Roman" w:hAnsi="Arial" w:cs="Arial"/>
          <w:bCs/>
        </w:rPr>
      </w:pPr>
    </w:p>
    <w:p w14:paraId="333632BA" w14:textId="77777777" w:rsidR="009008F5" w:rsidRDefault="009008F5" w:rsidP="00BE3FD7">
      <w:pPr>
        <w:spacing w:before="100" w:beforeAutospacing="1" w:after="100" w:afterAutospacing="1"/>
        <w:outlineLvl w:val="1"/>
        <w:rPr>
          <w:rFonts w:ascii="Arial" w:eastAsia="Times New Roman" w:hAnsi="Arial" w:cs="Arial"/>
          <w:bCs/>
        </w:rPr>
      </w:pPr>
    </w:p>
    <w:sectPr w:rsidR="009008F5" w:rsidSect="00E93BED">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07ADC" w14:textId="77777777" w:rsidR="004360D8" w:rsidRDefault="004360D8" w:rsidP="00BE3FD7">
      <w:r>
        <w:separator/>
      </w:r>
    </w:p>
  </w:endnote>
  <w:endnote w:type="continuationSeparator" w:id="0">
    <w:p w14:paraId="7E1996FA" w14:textId="77777777" w:rsidR="004360D8" w:rsidRDefault="004360D8" w:rsidP="00BE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AF170" w14:textId="77777777" w:rsidR="004360D8" w:rsidRDefault="004360D8" w:rsidP="00BE3FD7">
      <w:r>
        <w:separator/>
      </w:r>
    </w:p>
  </w:footnote>
  <w:footnote w:type="continuationSeparator" w:id="0">
    <w:p w14:paraId="6A28B807" w14:textId="77777777" w:rsidR="004360D8" w:rsidRDefault="004360D8" w:rsidP="00BE3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44D3" w14:textId="77777777" w:rsidR="004360D8" w:rsidRDefault="004360D8">
    <w:pPr>
      <w:pStyle w:val="Header"/>
    </w:pPr>
    <w:sdt>
      <w:sdtPr>
        <w:id w:val="171999623"/>
        <w:placeholder>
          <w:docPart w:val="F9159DE4FF680145BBCAEA2A0E6C229C"/>
        </w:placeholder>
        <w:temporary/>
        <w:showingPlcHdr/>
      </w:sdtPr>
      <w:sdtContent>
        <w:r>
          <w:t>[Type text]</w:t>
        </w:r>
      </w:sdtContent>
    </w:sdt>
    <w:r>
      <w:ptab w:relativeTo="margin" w:alignment="center" w:leader="none"/>
    </w:r>
    <w:sdt>
      <w:sdtPr>
        <w:id w:val="171999624"/>
        <w:placeholder>
          <w:docPart w:val="A0106DFD465A124589C326093D13DA2F"/>
        </w:placeholder>
        <w:temporary/>
        <w:showingPlcHdr/>
      </w:sdtPr>
      <w:sdtContent>
        <w:r>
          <w:t>[Type text]</w:t>
        </w:r>
      </w:sdtContent>
    </w:sdt>
    <w:r>
      <w:ptab w:relativeTo="margin" w:alignment="right" w:leader="none"/>
    </w:r>
    <w:sdt>
      <w:sdtPr>
        <w:id w:val="171999625"/>
        <w:placeholder>
          <w:docPart w:val="9C7DFCBB62A39A43B20B2CD7E1ED6FBA"/>
        </w:placeholder>
        <w:temporary/>
        <w:showingPlcHdr/>
      </w:sdtPr>
      <w:sdtContent>
        <w:r>
          <w:t>[Type text]</w:t>
        </w:r>
      </w:sdtContent>
    </w:sdt>
  </w:p>
  <w:p w14:paraId="52322E83" w14:textId="77777777" w:rsidR="004360D8" w:rsidRDefault="004360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86D39" w14:textId="77777777" w:rsidR="004360D8" w:rsidRDefault="004360D8" w:rsidP="00EA745E">
    <w:pPr>
      <w:widowControl w:val="0"/>
      <w:autoSpaceDE w:val="0"/>
      <w:autoSpaceDN w:val="0"/>
      <w:adjustRightInd w:val="0"/>
      <w:spacing w:after="240"/>
      <w:jc w:val="center"/>
      <w:rPr>
        <w:rFonts w:ascii="Times" w:hAnsi="Times" w:cs="Times"/>
      </w:rPr>
    </w:pPr>
    <w:r w:rsidRPr="0035665D">
      <w:rPr>
        <w:rFonts w:ascii="Arial" w:hAnsi="Arial" w:cs="Arial"/>
        <w:b/>
        <w:bCs/>
      </w:rPr>
      <w:t xml:space="preserve">Double Vulnerable: Adolescents, Geriatrics and People of Color who are also LGBT. Introduction to and Module from the new </w:t>
    </w:r>
    <w:r>
      <w:rPr>
        <w:rFonts w:ascii="Arial" w:hAnsi="Arial" w:cs="Arial"/>
        <w:b/>
        <w:bCs/>
      </w:rPr>
      <w:t>ADIEM LGBT Residency Curriculum.</w:t>
    </w:r>
  </w:p>
  <w:p w14:paraId="3422FF0C" w14:textId="77777777" w:rsidR="004360D8" w:rsidRPr="00586079" w:rsidRDefault="004360D8" w:rsidP="00EA745E">
    <w:pPr>
      <w:widowControl w:val="0"/>
      <w:autoSpaceDE w:val="0"/>
      <w:autoSpaceDN w:val="0"/>
      <w:adjustRightInd w:val="0"/>
      <w:spacing w:after="240"/>
      <w:ind w:left="2880" w:firstLine="720"/>
      <w:jc w:val="center"/>
      <w:rPr>
        <w:rFonts w:ascii="Times" w:hAnsi="Times" w:cs="Times"/>
      </w:rPr>
    </w:pPr>
    <w:r>
      <w:rPr>
        <w:rFonts w:ascii="Arial" w:hAnsi="Arial" w:cs="Arial"/>
        <w:b/>
        <w:bCs/>
      </w:rPr>
      <w:t>SAEM 2015</w:t>
    </w:r>
    <w:r w:rsidRPr="0035665D">
      <w:rPr>
        <w:rFonts w:ascii="Arial" w:hAnsi="Arial" w:cs="Arial"/>
      </w:rPr>
      <w:ptab w:relativeTo="margin" w:alignment="right" w:leader="none"/>
    </w:r>
  </w:p>
  <w:p w14:paraId="3CE80A87" w14:textId="77777777" w:rsidR="004360D8" w:rsidRDefault="004360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30E"/>
    <w:multiLevelType w:val="hybridMultilevel"/>
    <w:tmpl w:val="BD4A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95753"/>
    <w:multiLevelType w:val="hybridMultilevel"/>
    <w:tmpl w:val="956AA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8C657C"/>
    <w:multiLevelType w:val="hybridMultilevel"/>
    <w:tmpl w:val="49F4A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2E2A80"/>
    <w:multiLevelType w:val="hybridMultilevel"/>
    <w:tmpl w:val="79D2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17975"/>
    <w:multiLevelType w:val="hybridMultilevel"/>
    <w:tmpl w:val="7EBE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B3A7F"/>
    <w:multiLevelType w:val="hybridMultilevel"/>
    <w:tmpl w:val="99889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670EFC"/>
    <w:multiLevelType w:val="multilevel"/>
    <w:tmpl w:val="0ED8E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E51E4"/>
    <w:multiLevelType w:val="hybridMultilevel"/>
    <w:tmpl w:val="DA929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2B2FC2"/>
    <w:multiLevelType w:val="hybridMultilevel"/>
    <w:tmpl w:val="7C84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93E28"/>
    <w:multiLevelType w:val="hybridMultilevel"/>
    <w:tmpl w:val="AEEE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240E5"/>
    <w:multiLevelType w:val="hybridMultilevel"/>
    <w:tmpl w:val="25EE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802A3"/>
    <w:multiLevelType w:val="hybridMultilevel"/>
    <w:tmpl w:val="9CD2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A45987"/>
    <w:multiLevelType w:val="hybridMultilevel"/>
    <w:tmpl w:val="C780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1351A"/>
    <w:multiLevelType w:val="hybridMultilevel"/>
    <w:tmpl w:val="E1C4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217B84"/>
    <w:multiLevelType w:val="hybridMultilevel"/>
    <w:tmpl w:val="78FCE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7256D"/>
    <w:multiLevelType w:val="hybridMultilevel"/>
    <w:tmpl w:val="2E8E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CA6CD3"/>
    <w:multiLevelType w:val="hybridMultilevel"/>
    <w:tmpl w:val="546C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E37946"/>
    <w:multiLevelType w:val="hybridMultilevel"/>
    <w:tmpl w:val="A898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F30F4"/>
    <w:multiLevelType w:val="hybridMultilevel"/>
    <w:tmpl w:val="92F8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A1D95"/>
    <w:multiLevelType w:val="multilevel"/>
    <w:tmpl w:val="2C2ABFA6"/>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2D6F58"/>
    <w:multiLevelType w:val="hybridMultilevel"/>
    <w:tmpl w:val="88FC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DE67DB"/>
    <w:multiLevelType w:val="hybridMultilevel"/>
    <w:tmpl w:val="357C6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D1354B"/>
    <w:multiLevelType w:val="hybridMultilevel"/>
    <w:tmpl w:val="98F8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170199"/>
    <w:multiLevelType w:val="hybridMultilevel"/>
    <w:tmpl w:val="FC8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D0247"/>
    <w:multiLevelType w:val="hybridMultilevel"/>
    <w:tmpl w:val="BA780BBE"/>
    <w:lvl w:ilvl="0" w:tplc="54CA19F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4F3F7A"/>
    <w:multiLevelType w:val="hybridMultilevel"/>
    <w:tmpl w:val="C694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3362C"/>
    <w:multiLevelType w:val="hybridMultilevel"/>
    <w:tmpl w:val="DAB60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2BC1ABA"/>
    <w:multiLevelType w:val="hybridMultilevel"/>
    <w:tmpl w:val="0C2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3368B8"/>
    <w:multiLevelType w:val="hybridMultilevel"/>
    <w:tmpl w:val="31CA8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971502F"/>
    <w:multiLevelType w:val="hybridMultilevel"/>
    <w:tmpl w:val="AF7C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E63380"/>
    <w:multiLevelType w:val="hybridMultilevel"/>
    <w:tmpl w:val="114C17E8"/>
    <w:lvl w:ilvl="0" w:tplc="F3E2C6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523DB6"/>
    <w:multiLevelType w:val="hybridMultilevel"/>
    <w:tmpl w:val="6682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8B5AA5"/>
    <w:multiLevelType w:val="hybridMultilevel"/>
    <w:tmpl w:val="5AC24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ED3C67"/>
    <w:multiLevelType w:val="hybridMultilevel"/>
    <w:tmpl w:val="A6F6A7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2F90E1F"/>
    <w:multiLevelType w:val="multilevel"/>
    <w:tmpl w:val="2C2ABFA6"/>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113E72"/>
    <w:multiLevelType w:val="hybridMultilevel"/>
    <w:tmpl w:val="31E0E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8F6D31"/>
    <w:multiLevelType w:val="multilevel"/>
    <w:tmpl w:val="827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8A752F"/>
    <w:multiLevelType w:val="hybridMultilevel"/>
    <w:tmpl w:val="AD8EA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A247B9"/>
    <w:multiLevelType w:val="hybridMultilevel"/>
    <w:tmpl w:val="969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A22BEE"/>
    <w:multiLevelType w:val="hybridMultilevel"/>
    <w:tmpl w:val="2C2E6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25994"/>
    <w:multiLevelType w:val="multilevel"/>
    <w:tmpl w:val="BA02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257176"/>
    <w:multiLevelType w:val="hybridMultilevel"/>
    <w:tmpl w:val="26A02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30"/>
  </w:num>
  <w:num w:numId="4">
    <w:abstractNumId w:val="2"/>
  </w:num>
  <w:num w:numId="5">
    <w:abstractNumId w:val="39"/>
  </w:num>
  <w:num w:numId="6">
    <w:abstractNumId w:val="33"/>
  </w:num>
  <w:num w:numId="7">
    <w:abstractNumId w:val="19"/>
  </w:num>
  <w:num w:numId="8">
    <w:abstractNumId w:val="40"/>
  </w:num>
  <w:num w:numId="9">
    <w:abstractNumId w:val="24"/>
  </w:num>
  <w:num w:numId="10">
    <w:abstractNumId w:val="6"/>
  </w:num>
  <w:num w:numId="11">
    <w:abstractNumId w:val="22"/>
  </w:num>
  <w:num w:numId="12">
    <w:abstractNumId w:val="7"/>
  </w:num>
  <w:num w:numId="13">
    <w:abstractNumId w:val="0"/>
  </w:num>
  <w:num w:numId="14">
    <w:abstractNumId w:val="38"/>
  </w:num>
  <w:num w:numId="15">
    <w:abstractNumId w:val="21"/>
  </w:num>
  <w:num w:numId="16">
    <w:abstractNumId w:val="32"/>
  </w:num>
  <w:num w:numId="17">
    <w:abstractNumId w:val="35"/>
  </w:num>
  <w:num w:numId="18">
    <w:abstractNumId w:val="26"/>
  </w:num>
  <w:num w:numId="19">
    <w:abstractNumId w:val="28"/>
  </w:num>
  <w:num w:numId="20">
    <w:abstractNumId w:val="15"/>
  </w:num>
  <w:num w:numId="21">
    <w:abstractNumId w:val="13"/>
  </w:num>
  <w:num w:numId="22">
    <w:abstractNumId w:val="37"/>
  </w:num>
  <w:num w:numId="23">
    <w:abstractNumId w:val="8"/>
  </w:num>
  <w:num w:numId="24">
    <w:abstractNumId w:val="29"/>
  </w:num>
  <w:num w:numId="25">
    <w:abstractNumId w:val="16"/>
  </w:num>
  <w:num w:numId="26">
    <w:abstractNumId w:val="9"/>
  </w:num>
  <w:num w:numId="27">
    <w:abstractNumId w:val="31"/>
  </w:num>
  <w:num w:numId="28">
    <w:abstractNumId w:val="23"/>
  </w:num>
  <w:num w:numId="29">
    <w:abstractNumId w:val="11"/>
  </w:num>
  <w:num w:numId="30">
    <w:abstractNumId w:val="34"/>
  </w:num>
  <w:num w:numId="31">
    <w:abstractNumId w:val="25"/>
  </w:num>
  <w:num w:numId="32">
    <w:abstractNumId w:val="41"/>
  </w:num>
  <w:num w:numId="33">
    <w:abstractNumId w:val="1"/>
  </w:num>
  <w:num w:numId="34">
    <w:abstractNumId w:val="18"/>
  </w:num>
  <w:num w:numId="35">
    <w:abstractNumId w:val="5"/>
  </w:num>
  <w:num w:numId="36">
    <w:abstractNumId w:val="27"/>
  </w:num>
  <w:num w:numId="37">
    <w:abstractNumId w:val="36"/>
  </w:num>
  <w:num w:numId="38">
    <w:abstractNumId w:val="17"/>
  </w:num>
  <w:num w:numId="39">
    <w:abstractNumId w:val="10"/>
  </w:num>
  <w:num w:numId="40">
    <w:abstractNumId w:val="20"/>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D7"/>
    <w:rsid w:val="0005531A"/>
    <w:rsid w:val="00083F4A"/>
    <w:rsid w:val="000F0CB6"/>
    <w:rsid w:val="00126CD4"/>
    <w:rsid w:val="0017189D"/>
    <w:rsid w:val="001E3700"/>
    <w:rsid w:val="00202D95"/>
    <w:rsid w:val="00271C49"/>
    <w:rsid w:val="002B7F2C"/>
    <w:rsid w:val="00342635"/>
    <w:rsid w:val="003E2D6A"/>
    <w:rsid w:val="00412BF2"/>
    <w:rsid w:val="004360D8"/>
    <w:rsid w:val="004F29D4"/>
    <w:rsid w:val="00516A18"/>
    <w:rsid w:val="0055065D"/>
    <w:rsid w:val="005668CA"/>
    <w:rsid w:val="006B490D"/>
    <w:rsid w:val="00701B5A"/>
    <w:rsid w:val="00706078"/>
    <w:rsid w:val="00715A05"/>
    <w:rsid w:val="007225F5"/>
    <w:rsid w:val="007529D7"/>
    <w:rsid w:val="00756386"/>
    <w:rsid w:val="00763CF7"/>
    <w:rsid w:val="00767CF1"/>
    <w:rsid w:val="00781698"/>
    <w:rsid w:val="008875EE"/>
    <w:rsid w:val="009008F5"/>
    <w:rsid w:val="00970A63"/>
    <w:rsid w:val="009D563C"/>
    <w:rsid w:val="00A85AD2"/>
    <w:rsid w:val="00B3230E"/>
    <w:rsid w:val="00B33120"/>
    <w:rsid w:val="00B61D25"/>
    <w:rsid w:val="00B71ADF"/>
    <w:rsid w:val="00B767C8"/>
    <w:rsid w:val="00BA5FC7"/>
    <w:rsid w:val="00BC5069"/>
    <w:rsid w:val="00BE3FD7"/>
    <w:rsid w:val="00CF05A3"/>
    <w:rsid w:val="00D52A34"/>
    <w:rsid w:val="00D5629A"/>
    <w:rsid w:val="00D73CD7"/>
    <w:rsid w:val="00D96484"/>
    <w:rsid w:val="00DC1106"/>
    <w:rsid w:val="00DD6FBA"/>
    <w:rsid w:val="00E67643"/>
    <w:rsid w:val="00E93BED"/>
    <w:rsid w:val="00EA745E"/>
    <w:rsid w:val="00EE6F05"/>
    <w:rsid w:val="00F35227"/>
    <w:rsid w:val="00F52909"/>
    <w:rsid w:val="00FA0BA8"/>
    <w:rsid w:val="00FB5808"/>
    <w:rsid w:val="00FD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D4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29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F29D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F29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D7"/>
    <w:pPr>
      <w:tabs>
        <w:tab w:val="center" w:pos="4320"/>
        <w:tab w:val="right" w:pos="8640"/>
      </w:tabs>
    </w:pPr>
  </w:style>
  <w:style w:type="character" w:customStyle="1" w:styleId="HeaderChar">
    <w:name w:val="Header Char"/>
    <w:basedOn w:val="DefaultParagraphFont"/>
    <w:link w:val="Header"/>
    <w:uiPriority w:val="99"/>
    <w:rsid w:val="00BE3FD7"/>
  </w:style>
  <w:style w:type="paragraph" w:styleId="Footer">
    <w:name w:val="footer"/>
    <w:basedOn w:val="Normal"/>
    <w:link w:val="FooterChar"/>
    <w:uiPriority w:val="99"/>
    <w:unhideWhenUsed/>
    <w:rsid w:val="00BE3FD7"/>
    <w:pPr>
      <w:tabs>
        <w:tab w:val="center" w:pos="4320"/>
        <w:tab w:val="right" w:pos="8640"/>
      </w:tabs>
    </w:pPr>
  </w:style>
  <w:style w:type="character" w:customStyle="1" w:styleId="FooterChar">
    <w:name w:val="Footer Char"/>
    <w:basedOn w:val="DefaultParagraphFont"/>
    <w:link w:val="Footer"/>
    <w:uiPriority w:val="99"/>
    <w:rsid w:val="00BE3FD7"/>
  </w:style>
  <w:style w:type="paragraph" w:styleId="ListParagraph">
    <w:name w:val="List Paragraph"/>
    <w:basedOn w:val="Normal"/>
    <w:uiPriority w:val="34"/>
    <w:qFormat/>
    <w:rsid w:val="00BE3FD7"/>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4F29D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29D4"/>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4F29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29D4"/>
    <w:rPr>
      <w:b/>
      <w:bCs/>
    </w:rPr>
  </w:style>
  <w:style w:type="character" w:styleId="Emphasis">
    <w:name w:val="Emphasis"/>
    <w:basedOn w:val="DefaultParagraphFont"/>
    <w:uiPriority w:val="20"/>
    <w:qFormat/>
    <w:rsid w:val="004F29D4"/>
    <w:rPr>
      <w:i/>
      <w:iCs/>
    </w:rPr>
  </w:style>
  <w:style w:type="character" w:styleId="Hyperlink">
    <w:name w:val="Hyperlink"/>
    <w:basedOn w:val="DefaultParagraphFont"/>
    <w:uiPriority w:val="99"/>
    <w:unhideWhenUsed/>
    <w:rsid w:val="004F29D4"/>
    <w:rPr>
      <w:color w:val="0000FF"/>
      <w:u w:val="single"/>
    </w:rPr>
  </w:style>
  <w:style w:type="character" w:customStyle="1" w:styleId="Heading4Char">
    <w:name w:val="Heading 4 Char"/>
    <w:basedOn w:val="DefaultParagraphFont"/>
    <w:link w:val="Heading4"/>
    <w:uiPriority w:val="9"/>
    <w:semiHidden/>
    <w:rsid w:val="004F29D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F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9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1B5A"/>
    <w:rPr>
      <w:sz w:val="18"/>
      <w:szCs w:val="18"/>
    </w:rPr>
  </w:style>
  <w:style w:type="paragraph" w:styleId="CommentText">
    <w:name w:val="annotation text"/>
    <w:basedOn w:val="Normal"/>
    <w:link w:val="CommentTextChar"/>
    <w:uiPriority w:val="99"/>
    <w:semiHidden/>
    <w:unhideWhenUsed/>
    <w:rsid w:val="00701B5A"/>
    <w:rPr>
      <w:lang w:eastAsia="ja-JP"/>
    </w:rPr>
  </w:style>
  <w:style w:type="character" w:customStyle="1" w:styleId="CommentTextChar">
    <w:name w:val="Comment Text Char"/>
    <w:basedOn w:val="DefaultParagraphFont"/>
    <w:link w:val="CommentText"/>
    <w:uiPriority w:val="99"/>
    <w:semiHidden/>
    <w:rsid w:val="00701B5A"/>
    <w:rPr>
      <w:lang w:eastAsia="ja-JP"/>
    </w:rPr>
  </w:style>
  <w:style w:type="character" w:customStyle="1" w:styleId="citation">
    <w:name w:val="citation"/>
    <w:basedOn w:val="DefaultParagraphFont"/>
    <w:rsid w:val="008875EE"/>
  </w:style>
  <w:style w:type="character" w:customStyle="1" w:styleId="ref-journal">
    <w:name w:val="ref-journal"/>
    <w:basedOn w:val="DefaultParagraphFont"/>
    <w:rsid w:val="008875EE"/>
  </w:style>
  <w:style w:type="character" w:customStyle="1" w:styleId="ref-vol">
    <w:name w:val="ref-vol"/>
    <w:basedOn w:val="DefaultParagraphFont"/>
    <w:rsid w:val="008875EE"/>
  </w:style>
  <w:style w:type="character" w:customStyle="1" w:styleId="nowrap">
    <w:name w:val="nowrap"/>
    <w:basedOn w:val="DefaultParagraphFont"/>
    <w:rsid w:val="008875EE"/>
  </w:style>
  <w:style w:type="character" w:customStyle="1" w:styleId="cit">
    <w:name w:val="cit"/>
    <w:basedOn w:val="DefaultParagraphFont"/>
    <w:rsid w:val="00DD6FBA"/>
  </w:style>
  <w:style w:type="character" w:customStyle="1" w:styleId="authordegrees">
    <w:name w:val="authordegrees"/>
    <w:basedOn w:val="DefaultParagraphFont"/>
    <w:rsid w:val="0017189D"/>
  </w:style>
  <w:style w:type="character" w:styleId="FollowedHyperlink">
    <w:name w:val="FollowedHyperlink"/>
    <w:basedOn w:val="DefaultParagraphFont"/>
    <w:uiPriority w:val="99"/>
    <w:semiHidden/>
    <w:unhideWhenUsed/>
    <w:rsid w:val="0017189D"/>
    <w:rPr>
      <w:color w:val="800080" w:themeColor="followedHyperlink"/>
      <w:u w:val="single"/>
    </w:rPr>
  </w:style>
  <w:style w:type="paragraph" w:customStyle="1" w:styleId="volissue">
    <w:name w:val="volissue"/>
    <w:basedOn w:val="Normal"/>
    <w:rsid w:val="0017189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29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F29D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F29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D7"/>
    <w:pPr>
      <w:tabs>
        <w:tab w:val="center" w:pos="4320"/>
        <w:tab w:val="right" w:pos="8640"/>
      </w:tabs>
    </w:pPr>
  </w:style>
  <w:style w:type="character" w:customStyle="1" w:styleId="HeaderChar">
    <w:name w:val="Header Char"/>
    <w:basedOn w:val="DefaultParagraphFont"/>
    <w:link w:val="Header"/>
    <w:uiPriority w:val="99"/>
    <w:rsid w:val="00BE3FD7"/>
  </w:style>
  <w:style w:type="paragraph" w:styleId="Footer">
    <w:name w:val="footer"/>
    <w:basedOn w:val="Normal"/>
    <w:link w:val="FooterChar"/>
    <w:uiPriority w:val="99"/>
    <w:unhideWhenUsed/>
    <w:rsid w:val="00BE3FD7"/>
    <w:pPr>
      <w:tabs>
        <w:tab w:val="center" w:pos="4320"/>
        <w:tab w:val="right" w:pos="8640"/>
      </w:tabs>
    </w:pPr>
  </w:style>
  <w:style w:type="character" w:customStyle="1" w:styleId="FooterChar">
    <w:name w:val="Footer Char"/>
    <w:basedOn w:val="DefaultParagraphFont"/>
    <w:link w:val="Footer"/>
    <w:uiPriority w:val="99"/>
    <w:rsid w:val="00BE3FD7"/>
  </w:style>
  <w:style w:type="paragraph" w:styleId="ListParagraph">
    <w:name w:val="List Paragraph"/>
    <w:basedOn w:val="Normal"/>
    <w:uiPriority w:val="34"/>
    <w:qFormat/>
    <w:rsid w:val="00BE3FD7"/>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4F29D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29D4"/>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4F29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29D4"/>
    <w:rPr>
      <w:b/>
      <w:bCs/>
    </w:rPr>
  </w:style>
  <w:style w:type="character" w:styleId="Emphasis">
    <w:name w:val="Emphasis"/>
    <w:basedOn w:val="DefaultParagraphFont"/>
    <w:uiPriority w:val="20"/>
    <w:qFormat/>
    <w:rsid w:val="004F29D4"/>
    <w:rPr>
      <w:i/>
      <w:iCs/>
    </w:rPr>
  </w:style>
  <w:style w:type="character" w:styleId="Hyperlink">
    <w:name w:val="Hyperlink"/>
    <w:basedOn w:val="DefaultParagraphFont"/>
    <w:uiPriority w:val="99"/>
    <w:unhideWhenUsed/>
    <w:rsid w:val="004F29D4"/>
    <w:rPr>
      <w:color w:val="0000FF"/>
      <w:u w:val="single"/>
    </w:rPr>
  </w:style>
  <w:style w:type="character" w:customStyle="1" w:styleId="Heading4Char">
    <w:name w:val="Heading 4 Char"/>
    <w:basedOn w:val="DefaultParagraphFont"/>
    <w:link w:val="Heading4"/>
    <w:uiPriority w:val="9"/>
    <w:semiHidden/>
    <w:rsid w:val="004F29D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F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9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1B5A"/>
    <w:rPr>
      <w:sz w:val="18"/>
      <w:szCs w:val="18"/>
    </w:rPr>
  </w:style>
  <w:style w:type="paragraph" w:styleId="CommentText">
    <w:name w:val="annotation text"/>
    <w:basedOn w:val="Normal"/>
    <w:link w:val="CommentTextChar"/>
    <w:uiPriority w:val="99"/>
    <w:semiHidden/>
    <w:unhideWhenUsed/>
    <w:rsid w:val="00701B5A"/>
    <w:rPr>
      <w:lang w:eastAsia="ja-JP"/>
    </w:rPr>
  </w:style>
  <w:style w:type="character" w:customStyle="1" w:styleId="CommentTextChar">
    <w:name w:val="Comment Text Char"/>
    <w:basedOn w:val="DefaultParagraphFont"/>
    <w:link w:val="CommentText"/>
    <w:uiPriority w:val="99"/>
    <w:semiHidden/>
    <w:rsid w:val="00701B5A"/>
    <w:rPr>
      <w:lang w:eastAsia="ja-JP"/>
    </w:rPr>
  </w:style>
  <w:style w:type="character" w:customStyle="1" w:styleId="citation">
    <w:name w:val="citation"/>
    <w:basedOn w:val="DefaultParagraphFont"/>
    <w:rsid w:val="008875EE"/>
  </w:style>
  <w:style w:type="character" w:customStyle="1" w:styleId="ref-journal">
    <w:name w:val="ref-journal"/>
    <w:basedOn w:val="DefaultParagraphFont"/>
    <w:rsid w:val="008875EE"/>
  </w:style>
  <w:style w:type="character" w:customStyle="1" w:styleId="ref-vol">
    <w:name w:val="ref-vol"/>
    <w:basedOn w:val="DefaultParagraphFont"/>
    <w:rsid w:val="008875EE"/>
  </w:style>
  <w:style w:type="character" w:customStyle="1" w:styleId="nowrap">
    <w:name w:val="nowrap"/>
    <w:basedOn w:val="DefaultParagraphFont"/>
    <w:rsid w:val="008875EE"/>
  </w:style>
  <w:style w:type="character" w:customStyle="1" w:styleId="cit">
    <w:name w:val="cit"/>
    <w:basedOn w:val="DefaultParagraphFont"/>
    <w:rsid w:val="00DD6FBA"/>
  </w:style>
  <w:style w:type="character" w:customStyle="1" w:styleId="authordegrees">
    <w:name w:val="authordegrees"/>
    <w:basedOn w:val="DefaultParagraphFont"/>
    <w:rsid w:val="0017189D"/>
  </w:style>
  <w:style w:type="character" w:styleId="FollowedHyperlink">
    <w:name w:val="FollowedHyperlink"/>
    <w:basedOn w:val="DefaultParagraphFont"/>
    <w:uiPriority w:val="99"/>
    <w:semiHidden/>
    <w:unhideWhenUsed/>
    <w:rsid w:val="0017189D"/>
    <w:rPr>
      <w:color w:val="800080" w:themeColor="followedHyperlink"/>
      <w:u w:val="single"/>
    </w:rPr>
  </w:style>
  <w:style w:type="paragraph" w:customStyle="1" w:styleId="volissue">
    <w:name w:val="volissue"/>
    <w:basedOn w:val="Normal"/>
    <w:rsid w:val="0017189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877">
      <w:bodyDiv w:val="1"/>
      <w:marLeft w:val="0"/>
      <w:marRight w:val="0"/>
      <w:marTop w:val="0"/>
      <w:marBottom w:val="0"/>
      <w:divBdr>
        <w:top w:val="none" w:sz="0" w:space="0" w:color="auto"/>
        <w:left w:val="none" w:sz="0" w:space="0" w:color="auto"/>
        <w:bottom w:val="none" w:sz="0" w:space="0" w:color="auto"/>
        <w:right w:val="none" w:sz="0" w:space="0" w:color="auto"/>
      </w:divBdr>
      <w:divsChild>
        <w:div w:id="756487333">
          <w:marLeft w:val="0"/>
          <w:marRight w:val="0"/>
          <w:marTop w:val="0"/>
          <w:marBottom w:val="0"/>
          <w:divBdr>
            <w:top w:val="none" w:sz="0" w:space="0" w:color="auto"/>
            <w:left w:val="none" w:sz="0" w:space="0" w:color="auto"/>
            <w:bottom w:val="none" w:sz="0" w:space="0" w:color="auto"/>
            <w:right w:val="none" w:sz="0" w:space="0" w:color="auto"/>
          </w:divBdr>
        </w:div>
      </w:divsChild>
    </w:div>
    <w:div w:id="1632780731">
      <w:bodyDiv w:val="1"/>
      <w:marLeft w:val="0"/>
      <w:marRight w:val="0"/>
      <w:marTop w:val="0"/>
      <w:marBottom w:val="0"/>
      <w:divBdr>
        <w:top w:val="none" w:sz="0" w:space="0" w:color="auto"/>
        <w:left w:val="none" w:sz="0" w:space="0" w:color="auto"/>
        <w:bottom w:val="none" w:sz="0" w:space="0" w:color="auto"/>
        <w:right w:val="none" w:sz="0" w:space="0" w:color="auto"/>
      </w:divBdr>
      <w:divsChild>
        <w:div w:id="81147761">
          <w:marLeft w:val="0"/>
          <w:marRight w:val="0"/>
          <w:marTop w:val="0"/>
          <w:marBottom w:val="0"/>
          <w:divBdr>
            <w:top w:val="none" w:sz="0" w:space="0" w:color="auto"/>
            <w:left w:val="none" w:sz="0" w:space="0" w:color="auto"/>
            <w:bottom w:val="none" w:sz="0" w:space="0" w:color="auto"/>
            <w:right w:val="none" w:sz="0" w:space="0" w:color="auto"/>
          </w:divBdr>
        </w:div>
      </w:divsChild>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RC.org" TargetMode="External"/><Relationship Id="rId10"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159DE4FF680145BBCAEA2A0E6C229C"/>
        <w:category>
          <w:name w:val="General"/>
          <w:gallery w:val="placeholder"/>
        </w:category>
        <w:types>
          <w:type w:val="bbPlcHdr"/>
        </w:types>
        <w:behaviors>
          <w:behavior w:val="content"/>
        </w:behaviors>
        <w:guid w:val="{21732F4D-D166-C24E-B6F6-725AE1FE38FC}"/>
      </w:docPartPr>
      <w:docPartBody>
        <w:p w:rsidR="00D35D44" w:rsidRDefault="00CD1102" w:rsidP="00CD1102">
          <w:pPr>
            <w:pStyle w:val="F9159DE4FF680145BBCAEA2A0E6C229C"/>
          </w:pPr>
          <w:r>
            <w:t>[Type text]</w:t>
          </w:r>
        </w:p>
      </w:docPartBody>
    </w:docPart>
    <w:docPart>
      <w:docPartPr>
        <w:name w:val="A0106DFD465A124589C326093D13DA2F"/>
        <w:category>
          <w:name w:val="General"/>
          <w:gallery w:val="placeholder"/>
        </w:category>
        <w:types>
          <w:type w:val="bbPlcHdr"/>
        </w:types>
        <w:behaviors>
          <w:behavior w:val="content"/>
        </w:behaviors>
        <w:guid w:val="{4A981EF2-90A0-1545-B2F4-B42C0104D44B}"/>
      </w:docPartPr>
      <w:docPartBody>
        <w:p w:rsidR="00D35D44" w:rsidRDefault="00CD1102" w:rsidP="00CD1102">
          <w:pPr>
            <w:pStyle w:val="A0106DFD465A124589C326093D13DA2F"/>
          </w:pPr>
          <w:r>
            <w:t>[Type text]</w:t>
          </w:r>
        </w:p>
      </w:docPartBody>
    </w:docPart>
    <w:docPart>
      <w:docPartPr>
        <w:name w:val="9C7DFCBB62A39A43B20B2CD7E1ED6FBA"/>
        <w:category>
          <w:name w:val="General"/>
          <w:gallery w:val="placeholder"/>
        </w:category>
        <w:types>
          <w:type w:val="bbPlcHdr"/>
        </w:types>
        <w:behaviors>
          <w:behavior w:val="content"/>
        </w:behaviors>
        <w:guid w:val="{C1C1E261-1275-AB47-A030-49957B6622EB}"/>
      </w:docPartPr>
      <w:docPartBody>
        <w:p w:rsidR="00D35D44" w:rsidRDefault="00CD1102" w:rsidP="00CD1102">
          <w:pPr>
            <w:pStyle w:val="9C7DFCBB62A39A43B20B2CD7E1ED6F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02"/>
    <w:rsid w:val="000830D6"/>
    <w:rsid w:val="005C6CD5"/>
    <w:rsid w:val="00850CDD"/>
    <w:rsid w:val="00906CCD"/>
    <w:rsid w:val="00CD1102"/>
    <w:rsid w:val="00D3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159DE4FF680145BBCAEA2A0E6C229C">
    <w:name w:val="F9159DE4FF680145BBCAEA2A0E6C229C"/>
    <w:rsid w:val="00CD1102"/>
  </w:style>
  <w:style w:type="paragraph" w:customStyle="1" w:styleId="A0106DFD465A124589C326093D13DA2F">
    <w:name w:val="A0106DFD465A124589C326093D13DA2F"/>
    <w:rsid w:val="00CD1102"/>
  </w:style>
  <w:style w:type="paragraph" w:customStyle="1" w:styleId="9C7DFCBB62A39A43B20B2CD7E1ED6FBA">
    <w:name w:val="9C7DFCBB62A39A43B20B2CD7E1ED6FBA"/>
    <w:rsid w:val="00CD1102"/>
  </w:style>
  <w:style w:type="paragraph" w:customStyle="1" w:styleId="6CA970B88DC5C6489C108E4DC88EE434">
    <w:name w:val="6CA970B88DC5C6489C108E4DC88EE434"/>
    <w:rsid w:val="00CD1102"/>
  </w:style>
  <w:style w:type="paragraph" w:customStyle="1" w:styleId="4AF7B741E51387448E365B29AFBB6EEF">
    <w:name w:val="4AF7B741E51387448E365B29AFBB6EEF"/>
    <w:rsid w:val="00CD1102"/>
  </w:style>
  <w:style w:type="paragraph" w:customStyle="1" w:styleId="96662C84AC0F48448AB25ABFE6719275">
    <w:name w:val="96662C84AC0F48448AB25ABFE6719275"/>
    <w:rsid w:val="00CD110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159DE4FF680145BBCAEA2A0E6C229C">
    <w:name w:val="F9159DE4FF680145BBCAEA2A0E6C229C"/>
    <w:rsid w:val="00CD1102"/>
  </w:style>
  <w:style w:type="paragraph" w:customStyle="1" w:styleId="A0106DFD465A124589C326093D13DA2F">
    <w:name w:val="A0106DFD465A124589C326093D13DA2F"/>
    <w:rsid w:val="00CD1102"/>
  </w:style>
  <w:style w:type="paragraph" w:customStyle="1" w:styleId="9C7DFCBB62A39A43B20B2CD7E1ED6FBA">
    <w:name w:val="9C7DFCBB62A39A43B20B2CD7E1ED6FBA"/>
    <w:rsid w:val="00CD1102"/>
  </w:style>
  <w:style w:type="paragraph" w:customStyle="1" w:styleId="6CA970B88DC5C6489C108E4DC88EE434">
    <w:name w:val="6CA970B88DC5C6489C108E4DC88EE434"/>
    <w:rsid w:val="00CD1102"/>
  </w:style>
  <w:style w:type="paragraph" w:customStyle="1" w:styleId="4AF7B741E51387448E365B29AFBB6EEF">
    <w:name w:val="4AF7B741E51387448E365B29AFBB6EEF"/>
    <w:rsid w:val="00CD1102"/>
  </w:style>
  <w:style w:type="paragraph" w:customStyle="1" w:styleId="96662C84AC0F48448AB25ABFE6719275">
    <w:name w:val="96662C84AC0F48448AB25ABFE6719275"/>
    <w:rsid w:val="00CD1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35F3-D7E5-F847-94CA-72E6EE5F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1447</Words>
  <Characters>8248</Characters>
  <Application>Microsoft Macintosh Word</Application>
  <DocSecurity>0</DocSecurity>
  <Lines>68</Lines>
  <Paragraphs>19</Paragraphs>
  <ScaleCrop>false</ScaleCrop>
  <Company>Emory</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Moll</dc:creator>
  <cp:keywords/>
  <dc:description/>
  <cp:lastModifiedBy>Joel Moll</cp:lastModifiedBy>
  <cp:revision>28</cp:revision>
  <cp:lastPrinted>2014-05-08T23:00:00Z</cp:lastPrinted>
  <dcterms:created xsi:type="dcterms:W3CDTF">2015-03-19T17:43:00Z</dcterms:created>
  <dcterms:modified xsi:type="dcterms:W3CDTF">2015-03-25T22:58:00Z</dcterms:modified>
</cp:coreProperties>
</file>