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9105A" w14:textId="571B5E6D" w:rsidR="00BA3860" w:rsidRPr="0064298D" w:rsidRDefault="00BA3860" w:rsidP="003B3E82">
      <w:pPr>
        <w:jc w:val="both"/>
        <w:rPr>
          <w:rFonts w:ascii="Arial" w:hAnsi="Arial" w:cs="Arial"/>
          <w:b/>
          <w:bCs/>
          <w:sz w:val="20"/>
          <w:szCs w:val="20"/>
        </w:rPr>
      </w:pPr>
      <w:bookmarkStart w:id="0" w:name="OLE_LINK1"/>
      <w:bookmarkStart w:id="1" w:name="OLE_LINK2"/>
      <w:r w:rsidRPr="0064298D">
        <w:rPr>
          <w:rFonts w:ascii="Arial" w:hAnsi="Arial" w:cs="Arial"/>
          <w:b/>
          <w:bCs/>
          <w:sz w:val="20"/>
          <w:szCs w:val="20"/>
        </w:rPr>
        <w:t>Instructor Key</w:t>
      </w:r>
    </w:p>
    <w:p w14:paraId="008706C5" w14:textId="77777777" w:rsidR="00BA3860" w:rsidRPr="0064298D" w:rsidRDefault="00BA3860" w:rsidP="003B3E82">
      <w:pPr>
        <w:jc w:val="both"/>
        <w:rPr>
          <w:rFonts w:ascii="Arial" w:hAnsi="Arial" w:cs="Arial"/>
          <w:b/>
          <w:bCs/>
          <w:sz w:val="20"/>
          <w:szCs w:val="20"/>
        </w:rPr>
      </w:pPr>
    </w:p>
    <w:p w14:paraId="6AB79BB5" w14:textId="77777777" w:rsidR="00BA3860" w:rsidRPr="0064298D" w:rsidRDefault="00BA3860" w:rsidP="003B3E82">
      <w:pPr>
        <w:jc w:val="both"/>
        <w:rPr>
          <w:rFonts w:ascii="Arial" w:hAnsi="Arial" w:cs="Arial"/>
          <w:b/>
          <w:bCs/>
          <w:sz w:val="20"/>
          <w:szCs w:val="20"/>
        </w:rPr>
      </w:pPr>
    </w:p>
    <w:p w14:paraId="20DD6584" w14:textId="77777777" w:rsidR="00BA3860" w:rsidRPr="0064298D" w:rsidRDefault="00BA3860" w:rsidP="003B3E82">
      <w:pPr>
        <w:jc w:val="both"/>
        <w:rPr>
          <w:rFonts w:ascii="Arial" w:hAnsi="Arial" w:cs="Arial"/>
          <w:b/>
          <w:bCs/>
          <w:sz w:val="20"/>
          <w:szCs w:val="20"/>
        </w:rPr>
      </w:pPr>
    </w:p>
    <w:p w14:paraId="236FE73E" w14:textId="69BE6E03" w:rsidR="00BA3860" w:rsidRPr="0064298D" w:rsidRDefault="00BA3860" w:rsidP="003B3E82">
      <w:pPr>
        <w:jc w:val="both"/>
        <w:rPr>
          <w:rFonts w:ascii="Arial" w:hAnsi="Arial" w:cs="Arial"/>
          <w:b/>
          <w:bCs/>
          <w:sz w:val="20"/>
          <w:szCs w:val="20"/>
        </w:rPr>
      </w:pPr>
      <w:r w:rsidRPr="0064298D">
        <w:rPr>
          <w:rFonts w:ascii="Arial" w:hAnsi="Arial" w:cs="Arial"/>
          <w:b/>
          <w:bCs/>
          <w:sz w:val="20"/>
          <w:szCs w:val="20"/>
          <w:u w:val="single"/>
        </w:rPr>
        <w:t>Case 1</w:t>
      </w:r>
    </w:p>
    <w:p w14:paraId="1706F238" w14:textId="77777777" w:rsidR="00BA3860" w:rsidRPr="0064298D" w:rsidRDefault="00BA3860" w:rsidP="003B3E82">
      <w:pPr>
        <w:jc w:val="both"/>
        <w:rPr>
          <w:rFonts w:ascii="Arial" w:hAnsi="Arial" w:cs="Arial"/>
          <w:b/>
          <w:bCs/>
          <w:sz w:val="20"/>
          <w:szCs w:val="20"/>
        </w:rPr>
      </w:pPr>
    </w:p>
    <w:p w14:paraId="4CA3B4AE" w14:textId="67062A96" w:rsidR="00577EE8" w:rsidRPr="0064298D" w:rsidRDefault="00577EE8" w:rsidP="003B3E82">
      <w:pPr>
        <w:jc w:val="both"/>
        <w:rPr>
          <w:rFonts w:ascii="Arial" w:hAnsi="Arial" w:cs="Arial"/>
          <w:bCs/>
          <w:sz w:val="20"/>
          <w:szCs w:val="20"/>
        </w:rPr>
      </w:pPr>
      <w:r w:rsidRPr="0064298D">
        <w:rPr>
          <w:rFonts w:ascii="Arial" w:hAnsi="Arial" w:cs="Arial"/>
          <w:bCs/>
          <w:sz w:val="20"/>
          <w:szCs w:val="20"/>
        </w:rPr>
        <w:t>Chris</w:t>
      </w:r>
      <w:r w:rsidR="00BA3860" w:rsidRPr="0064298D">
        <w:rPr>
          <w:rFonts w:ascii="Arial" w:hAnsi="Arial" w:cs="Arial"/>
          <w:bCs/>
          <w:sz w:val="20"/>
          <w:szCs w:val="20"/>
        </w:rPr>
        <w:t>t</w:t>
      </w:r>
      <w:r w:rsidR="004A70B9">
        <w:rPr>
          <w:rFonts w:ascii="Arial" w:hAnsi="Arial" w:cs="Arial"/>
          <w:bCs/>
          <w:sz w:val="20"/>
          <w:szCs w:val="20"/>
        </w:rPr>
        <w:t xml:space="preserve">ine Johnson, 35 </w:t>
      </w:r>
      <w:proofErr w:type="gramStart"/>
      <w:r w:rsidR="004A70B9">
        <w:rPr>
          <w:rFonts w:ascii="Arial" w:hAnsi="Arial" w:cs="Arial"/>
          <w:bCs/>
          <w:sz w:val="20"/>
          <w:szCs w:val="20"/>
        </w:rPr>
        <w:t>year-old</w:t>
      </w:r>
      <w:proofErr w:type="gramEnd"/>
      <w:r w:rsidR="004A70B9">
        <w:rPr>
          <w:rFonts w:ascii="Arial" w:hAnsi="Arial" w:cs="Arial"/>
          <w:bCs/>
          <w:sz w:val="20"/>
          <w:szCs w:val="20"/>
        </w:rPr>
        <w:t>, f</w:t>
      </w:r>
      <w:r w:rsidRPr="0064298D">
        <w:rPr>
          <w:rFonts w:ascii="Arial" w:hAnsi="Arial" w:cs="Arial"/>
          <w:bCs/>
          <w:sz w:val="20"/>
          <w:szCs w:val="20"/>
        </w:rPr>
        <w:t>emale</w:t>
      </w:r>
    </w:p>
    <w:p w14:paraId="3F576548" w14:textId="77777777" w:rsidR="00577EE8" w:rsidRPr="0064298D" w:rsidRDefault="00577EE8" w:rsidP="003B3E82">
      <w:pPr>
        <w:jc w:val="both"/>
        <w:rPr>
          <w:rFonts w:ascii="Arial" w:hAnsi="Arial" w:cs="Arial"/>
          <w:sz w:val="20"/>
          <w:szCs w:val="20"/>
        </w:rPr>
      </w:pPr>
    </w:p>
    <w:p w14:paraId="16D54E7B" w14:textId="03105E96" w:rsidR="00577EE8" w:rsidRPr="0064298D" w:rsidRDefault="00577EE8" w:rsidP="003B3E82">
      <w:pPr>
        <w:jc w:val="both"/>
        <w:rPr>
          <w:rFonts w:ascii="Arial" w:hAnsi="Arial" w:cs="Arial"/>
          <w:sz w:val="20"/>
          <w:szCs w:val="20"/>
        </w:rPr>
      </w:pPr>
      <w:r w:rsidRPr="0064298D">
        <w:rPr>
          <w:rFonts w:ascii="Arial" w:hAnsi="Arial" w:cs="Arial"/>
          <w:bCs/>
          <w:i/>
          <w:iCs/>
          <w:sz w:val="20"/>
          <w:szCs w:val="20"/>
        </w:rPr>
        <w:t>Patient presents 24 hours after</w:t>
      </w:r>
      <w:r w:rsidR="00C01141">
        <w:rPr>
          <w:rFonts w:ascii="Arial" w:hAnsi="Arial" w:cs="Arial"/>
          <w:bCs/>
          <w:i/>
          <w:iCs/>
          <w:sz w:val="20"/>
          <w:szCs w:val="20"/>
        </w:rPr>
        <w:t xml:space="preserve"> a</w:t>
      </w:r>
      <w:r w:rsidRPr="0064298D">
        <w:rPr>
          <w:rFonts w:ascii="Arial" w:hAnsi="Arial" w:cs="Arial"/>
          <w:bCs/>
          <w:i/>
          <w:iCs/>
          <w:sz w:val="20"/>
          <w:szCs w:val="20"/>
        </w:rPr>
        <w:t xml:space="preserve"> low speed, rear-end MVC for gradual</w:t>
      </w:r>
      <w:r w:rsidR="000B53D9">
        <w:rPr>
          <w:rFonts w:ascii="Arial" w:hAnsi="Arial" w:cs="Arial"/>
          <w:bCs/>
          <w:i/>
          <w:iCs/>
          <w:sz w:val="20"/>
          <w:szCs w:val="20"/>
        </w:rPr>
        <w:t>-</w:t>
      </w:r>
      <w:r w:rsidRPr="0064298D">
        <w:rPr>
          <w:rFonts w:ascii="Arial" w:hAnsi="Arial" w:cs="Arial"/>
          <w:bCs/>
          <w:i/>
          <w:iCs/>
          <w:sz w:val="20"/>
          <w:szCs w:val="20"/>
        </w:rPr>
        <w:t>onset diffuse neck and back pain.  Patient is well appearing, sitting up on stretcher and playing with cell p</w:t>
      </w:r>
      <w:r w:rsidR="00BA3860" w:rsidRPr="0064298D">
        <w:rPr>
          <w:rFonts w:ascii="Arial" w:hAnsi="Arial" w:cs="Arial"/>
          <w:bCs/>
          <w:i/>
          <w:iCs/>
          <w:sz w:val="20"/>
          <w:szCs w:val="20"/>
        </w:rPr>
        <w:t>hone.  Noted to have short hair</w:t>
      </w:r>
      <w:r w:rsidRPr="0064298D">
        <w:rPr>
          <w:rFonts w:ascii="Arial" w:hAnsi="Arial" w:cs="Arial"/>
          <w:bCs/>
          <w:i/>
          <w:iCs/>
          <w:sz w:val="20"/>
          <w:szCs w:val="20"/>
        </w:rPr>
        <w:t>cut and masculine clothing.  </w:t>
      </w:r>
    </w:p>
    <w:p w14:paraId="10307790" w14:textId="77777777" w:rsidR="00577EE8" w:rsidRPr="0064298D" w:rsidRDefault="00577EE8" w:rsidP="003B3E82">
      <w:pPr>
        <w:jc w:val="both"/>
        <w:rPr>
          <w:rFonts w:ascii="Arial" w:hAnsi="Arial" w:cs="Arial"/>
          <w:sz w:val="20"/>
          <w:szCs w:val="20"/>
        </w:rPr>
      </w:pPr>
    </w:p>
    <w:p w14:paraId="5AA52F61" w14:textId="77777777" w:rsidR="00577EE8" w:rsidRPr="0064298D" w:rsidRDefault="00577EE8" w:rsidP="003B3E82">
      <w:pPr>
        <w:jc w:val="both"/>
        <w:rPr>
          <w:rFonts w:ascii="Arial" w:hAnsi="Arial" w:cs="Arial"/>
          <w:sz w:val="20"/>
          <w:szCs w:val="20"/>
        </w:rPr>
      </w:pPr>
    </w:p>
    <w:p w14:paraId="0E178B83" w14:textId="77777777" w:rsidR="00577EE8" w:rsidRPr="0064298D" w:rsidRDefault="00577EE8" w:rsidP="003B3E82">
      <w:pPr>
        <w:jc w:val="both"/>
        <w:rPr>
          <w:rFonts w:ascii="Arial" w:hAnsi="Arial" w:cs="Arial"/>
          <w:sz w:val="20"/>
          <w:szCs w:val="20"/>
        </w:rPr>
      </w:pPr>
    </w:p>
    <w:p w14:paraId="6508AB9C" w14:textId="1B040CF4" w:rsidR="00BA3860" w:rsidRPr="00612E26" w:rsidRDefault="00C717AB" w:rsidP="00612E26">
      <w:pPr>
        <w:pStyle w:val="ListParagraph"/>
        <w:numPr>
          <w:ilvl w:val="0"/>
          <w:numId w:val="29"/>
        </w:numPr>
        <w:jc w:val="both"/>
        <w:rPr>
          <w:rFonts w:ascii="Arial" w:hAnsi="Arial" w:cs="Arial"/>
          <w:sz w:val="20"/>
          <w:szCs w:val="20"/>
        </w:rPr>
      </w:pPr>
      <w:r>
        <w:rPr>
          <w:rFonts w:ascii="Arial" w:hAnsi="Arial" w:cs="Arial"/>
          <w:sz w:val="20"/>
          <w:szCs w:val="20"/>
        </w:rPr>
        <w:t xml:space="preserve">How should you </w:t>
      </w:r>
      <w:r w:rsidR="003906BF" w:rsidRPr="0064298D">
        <w:rPr>
          <w:rFonts w:ascii="Arial" w:hAnsi="Arial" w:cs="Arial"/>
          <w:sz w:val="20"/>
          <w:szCs w:val="20"/>
        </w:rPr>
        <w:t xml:space="preserve">greet the patient? </w:t>
      </w:r>
    </w:p>
    <w:p w14:paraId="5F4EF493" w14:textId="38B38A81" w:rsidR="00BA3860" w:rsidRPr="0064298D" w:rsidRDefault="00BA3860" w:rsidP="003B3E82">
      <w:pPr>
        <w:pStyle w:val="ListParagraph"/>
        <w:jc w:val="both"/>
        <w:rPr>
          <w:rFonts w:ascii="Arial" w:hAnsi="Arial" w:cs="Arial"/>
          <w:sz w:val="20"/>
          <w:szCs w:val="20"/>
        </w:rPr>
      </w:pPr>
    </w:p>
    <w:p w14:paraId="73099952" w14:textId="440495A8" w:rsidR="00BA3860" w:rsidRPr="0064298D" w:rsidRDefault="006E6D85" w:rsidP="003B3E82">
      <w:pPr>
        <w:pStyle w:val="ListParagraph"/>
        <w:jc w:val="both"/>
        <w:rPr>
          <w:rFonts w:ascii="Arial" w:hAnsi="Arial" w:cs="Arial"/>
          <w:sz w:val="20"/>
          <w:szCs w:val="20"/>
        </w:rPr>
      </w:pPr>
      <w:r w:rsidRPr="0064298D">
        <w:rPr>
          <w:rFonts w:ascii="Arial" w:hAnsi="Arial" w:cs="Arial"/>
          <w:noProof/>
          <w:sz w:val="20"/>
          <w:szCs w:val="20"/>
        </w:rPr>
        <mc:AlternateContent>
          <mc:Choice Requires="wps">
            <w:drawing>
              <wp:anchor distT="0" distB="0" distL="114300" distR="114300" simplePos="0" relativeHeight="251672576" behindDoc="0" locked="0" layoutInCell="1" allowOverlap="1" wp14:anchorId="7EEE33B5" wp14:editId="77285890">
                <wp:simplePos x="0" y="0"/>
                <wp:positionH relativeFrom="column">
                  <wp:posOffset>507365</wp:posOffset>
                </wp:positionH>
                <wp:positionV relativeFrom="paragraph">
                  <wp:posOffset>146050</wp:posOffset>
                </wp:positionV>
                <wp:extent cx="4686300" cy="3357245"/>
                <wp:effectExtent l="0" t="0" r="38100" b="20955"/>
                <wp:wrapSquare wrapText="bothSides"/>
                <wp:docPr id="4" name="Text Box 4"/>
                <wp:cNvGraphicFramePr/>
                <a:graphic xmlns:a="http://schemas.openxmlformats.org/drawingml/2006/main">
                  <a:graphicData uri="http://schemas.microsoft.com/office/word/2010/wordprocessingShape">
                    <wps:wsp>
                      <wps:cNvSpPr txBox="1"/>
                      <wps:spPr>
                        <a:xfrm>
                          <a:off x="0" y="0"/>
                          <a:ext cx="4686300" cy="335724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D5557F" w14:textId="77777777" w:rsidR="006E6D85" w:rsidRPr="0064298D" w:rsidRDefault="006E6D85" w:rsidP="006E6D85">
                            <w:pPr>
                              <w:pStyle w:val="ListParagraph"/>
                              <w:numPr>
                                <w:ilvl w:val="0"/>
                                <w:numId w:val="30"/>
                              </w:numPr>
                              <w:jc w:val="both"/>
                              <w:rPr>
                                <w:rFonts w:ascii="Arial" w:hAnsi="Arial" w:cs="Arial"/>
                                <w:i/>
                                <w:sz w:val="20"/>
                                <w:szCs w:val="20"/>
                              </w:rPr>
                            </w:pPr>
                            <w:r>
                              <w:rPr>
                                <w:rFonts w:ascii="Arial" w:hAnsi="Arial" w:cs="Arial"/>
                                <w:i/>
                                <w:sz w:val="20"/>
                                <w:szCs w:val="20"/>
                              </w:rPr>
                              <w:t xml:space="preserve">In this case, the patient’s gender expression gives the provider cues – this patient may identify as a woman, a man or a genderqueer/gender-nonconforming individual.  </w:t>
                            </w:r>
                            <w:r w:rsidRPr="0064298D">
                              <w:rPr>
                                <w:rFonts w:ascii="Arial" w:hAnsi="Arial" w:cs="Arial"/>
                                <w:i/>
                                <w:sz w:val="20"/>
                                <w:szCs w:val="20"/>
                              </w:rPr>
                              <w:t>Be</w:t>
                            </w:r>
                            <w:r>
                              <w:rPr>
                                <w:rFonts w:ascii="Arial" w:hAnsi="Arial" w:cs="Arial"/>
                                <w:i/>
                                <w:sz w:val="20"/>
                                <w:szCs w:val="20"/>
                              </w:rPr>
                              <w:t>ware of gendering (i.e. making gender assumptions) about this patient</w:t>
                            </w:r>
                            <w:r w:rsidRPr="0064298D">
                              <w:rPr>
                                <w:rFonts w:ascii="Arial" w:hAnsi="Arial" w:cs="Arial"/>
                                <w:i/>
                                <w:sz w:val="20"/>
                                <w:szCs w:val="20"/>
                              </w:rPr>
                              <w:t>.  When providers use inherently gendered words to greet patients (e.g.</w:t>
                            </w:r>
                            <w:r>
                              <w:rPr>
                                <w:rFonts w:ascii="Arial" w:hAnsi="Arial" w:cs="Arial"/>
                                <w:i/>
                                <w:sz w:val="20"/>
                                <w:szCs w:val="20"/>
                              </w:rPr>
                              <w:t>,</w:t>
                            </w:r>
                            <w:r w:rsidRPr="0064298D">
                              <w:rPr>
                                <w:rFonts w:ascii="Arial" w:hAnsi="Arial" w:cs="Arial"/>
                                <w:i/>
                                <w:sz w:val="20"/>
                                <w:szCs w:val="20"/>
                              </w:rPr>
                              <w:t xml:space="preserve"> “Mr,” “Ms,” “Mrs,” “Sir,” “Ma’am”), there is a risk of misgendering your transgender / gender non-c</w:t>
                            </w:r>
                            <w:r>
                              <w:rPr>
                                <w:rFonts w:ascii="Arial" w:hAnsi="Arial" w:cs="Arial"/>
                                <w:i/>
                                <w:sz w:val="20"/>
                                <w:szCs w:val="20"/>
                              </w:rPr>
                              <w:t xml:space="preserve">onforming patients.  Making an </w:t>
                            </w:r>
                            <w:r w:rsidRPr="0064298D">
                              <w:rPr>
                                <w:rFonts w:ascii="Arial" w:hAnsi="Arial" w:cs="Arial"/>
                                <w:i/>
                                <w:sz w:val="20"/>
                                <w:szCs w:val="20"/>
                              </w:rPr>
                              <w:t>incorr</w:t>
                            </w:r>
                            <w:r>
                              <w:rPr>
                                <w:rFonts w:ascii="Arial" w:hAnsi="Arial" w:cs="Arial"/>
                                <w:i/>
                                <w:sz w:val="20"/>
                                <w:szCs w:val="20"/>
                              </w:rPr>
                              <w:t xml:space="preserve">ect </w:t>
                            </w:r>
                            <w:r w:rsidRPr="0064298D">
                              <w:rPr>
                                <w:rFonts w:ascii="Arial" w:hAnsi="Arial" w:cs="Arial"/>
                                <w:i/>
                                <w:sz w:val="20"/>
                                <w:szCs w:val="20"/>
                              </w:rPr>
                              <w:t>assumption about a patient’s gender will likely interfere with your</w:t>
                            </w:r>
                            <w:r>
                              <w:rPr>
                                <w:rFonts w:ascii="Arial" w:hAnsi="Arial" w:cs="Arial"/>
                                <w:i/>
                                <w:sz w:val="20"/>
                                <w:szCs w:val="20"/>
                              </w:rPr>
                              <w:t xml:space="preserve"> patient’s</w:t>
                            </w:r>
                            <w:r w:rsidRPr="0064298D">
                              <w:rPr>
                                <w:rFonts w:ascii="Arial" w:hAnsi="Arial" w:cs="Arial"/>
                                <w:i/>
                                <w:sz w:val="20"/>
                                <w:szCs w:val="20"/>
                              </w:rPr>
                              <w:t xml:space="preserve"> ability to </w:t>
                            </w:r>
                            <w:r>
                              <w:rPr>
                                <w:rFonts w:ascii="Arial" w:hAnsi="Arial" w:cs="Arial"/>
                                <w:i/>
                                <w:sz w:val="20"/>
                                <w:szCs w:val="20"/>
                              </w:rPr>
                              <w:t>receive</w:t>
                            </w:r>
                            <w:r w:rsidRPr="0064298D">
                              <w:rPr>
                                <w:rFonts w:ascii="Arial" w:hAnsi="Arial" w:cs="Arial"/>
                                <w:i/>
                                <w:sz w:val="20"/>
                                <w:szCs w:val="20"/>
                              </w:rPr>
                              <w:t xml:space="preserve"> effective care.  </w:t>
                            </w:r>
                            <w:r>
                              <w:rPr>
                                <w:rFonts w:ascii="Arial" w:hAnsi="Arial" w:cs="Arial"/>
                                <w:i/>
                                <w:sz w:val="20"/>
                                <w:szCs w:val="20"/>
                              </w:rPr>
                              <w:t>T</w:t>
                            </w:r>
                            <w:r w:rsidRPr="0064298D">
                              <w:rPr>
                                <w:rFonts w:ascii="Arial" w:hAnsi="Arial" w:cs="Arial"/>
                                <w:i/>
                                <w:sz w:val="20"/>
                                <w:szCs w:val="20"/>
                              </w:rPr>
                              <w:t>ransgender people have a long history of being discriminated against by medical providers and being misgendered is very distressing for transgender people.  Being misgendered</w:t>
                            </w:r>
                            <w:r>
                              <w:rPr>
                                <w:rFonts w:ascii="Arial" w:hAnsi="Arial" w:cs="Arial"/>
                                <w:i/>
                                <w:sz w:val="20"/>
                                <w:szCs w:val="20"/>
                              </w:rPr>
                              <w:t xml:space="preserve"> in the ED</w:t>
                            </w:r>
                            <w:r w:rsidRPr="0064298D">
                              <w:rPr>
                                <w:rFonts w:ascii="Arial" w:hAnsi="Arial" w:cs="Arial"/>
                                <w:i/>
                                <w:sz w:val="20"/>
                                <w:szCs w:val="20"/>
                              </w:rPr>
                              <w:t xml:space="preserve"> is </w:t>
                            </w:r>
                            <w:r>
                              <w:rPr>
                                <w:rFonts w:ascii="Arial" w:hAnsi="Arial" w:cs="Arial"/>
                                <w:i/>
                                <w:sz w:val="20"/>
                                <w:szCs w:val="20"/>
                              </w:rPr>
                              <w:t>o</w:t>
                            </w:r>
                            <w:r w:rsidRPr="0064298D">
                              <w:rPr>
                                <w:rFonts w:ascii="Arial" w:hAnsi="Arial" w:cs="Arial"/>
                                <w:i/>
                                <w:sz w:val="20"/>
                                <w:szCs w:val="20"/>
                              </w:rPr>
                              <w:t>ne of the top things trans people complain to their primary doctor about.</w:t>
                            </w:r>
                            <w:r w:rsidRPr="0064298D">
                              <w:rPr>
                                <w:rFonts w:ascii="Arial" w:hAnsi="Arial" w:cs="Arial"/>
                                <w:i/>
                                <w:iCs/>
                                <w:sz w:val="20"/>
                                <w:szCs w:val="20"/>
                              </w:rPr>
                              <w:tab/>
                            </w:r>
                          </w:p>
                          <w:p w14:paraId="453DD2C9" w14:textId="77777777" w:rsidR="006E6D85" w:rsidRPr="0064298D" w:rsidRDefault="006E6D85" w:rsidP="006E6D85">
                            <w:pPr>
                              <w:pStyle w:val="ListParagraph"/>
                              <w:numPr>
                                <w:ilvl w:val="0"/>
                                <w:numId w:val="30"/>
                              </w:numPr>
                              <w:jc w:val="both"/>
                              <w:rPr>
                                <w:rFonts w:ascii="Arial" w:hAnsi="Arial" w:cs="Arial"/>
                                <w:i/>
                                <w:sz w:val="20"/>
                                <w:szCs w:val="20"/>
                              </w:rPr>
                            </w:pPr>
                            <w:r w:rsidRPr="0064298D">
                              <w:rPr>
                                <w:rFonts w:ascii="Arial" w:hAnsi="Arial" w:cs="Arial"/>
                                <w:i/>
                                <w:sz w:val="20"/>
                                <w:szCs w:val="20"/>
                              </w:rPr>
                              <w:t>Remember that gender identity can change over time -- it can be fluid. Moreover, patients may also decide to change their gender expression to mitigate perceived safety threats while obtaining care.  It’s always best to assure that you have the patient’s current name and pronouns correct.</w:t>
                            </w:r>
                          </w:p>
                          <w:p w14:paraId="6FCC4734" w14:textId="77777777" w:rsidR="006E6D85" w:rsidRPr="0064298D" w:rsidRDefault="006E6D85" w:rsidP="006E6D85">
                            <w:pPr>
                              <w:pStyle w:val="ListParagraph"/>
                              <w:numPr>
                                <w:ilvl w:val="0"/>
                                <w:numId w:val="30"/>
                              </w:numPr>
                              <w:jc w:val="both"/>
                              <w:rPr>
                                <w:rFonts w:ascii="Arial" w:hAnsi="Arial" w:cs="Arial"/>
                                <w:i/>
                                <w:sz w:val="20"/>
                                <w:szCs w:val="20"/>
                              </w:rPr>
                            </w:pPr>
                            <w:r w:rsidRPr="0064298D">
                              <w:rPr>
                                <w:rFonts w:ascii="Arial" w:hAnsi="Arial" w:cs="Arial"/>
                                <w:i/>
                                <w:sz w:val="20"/>
                                <w:szCs w:val="20"/>
                              </w:rPr>
                              <w:t>Ask the patient for their name and pronouns. For example: “Hi, I’m Dr. ____ and I’ll be taking care of you today.  Tell me what name you’d like me to call you.  And what pronouns or words should I use when I’m talking about your health … she/her, he/him, they/</w:t>
                            </w:r>
                            <w:proofErr w:type="gramStart"/>
                            <w:r w:rsidRPr="0064298D">
                              <w:rPr>
                                <w:rFonts w:ascii="Arial" w:hAnsi="Arial" w:cs="Arial"/>
                                <w:i/>
                                <w:sz w:val="20"/>
                                <w:szCs w:val="20"/>
                              </w:rPr>
                              <w:t>their</w:t>
                            </w:r>
                            <w:proofErr w:type="gramEnd"/>
                            <w:r w:rsidRPr="0064298D">
                              <w:rPr>
                                <w:rFonts w:ascii="Arial" w:hAnsi="Arial" w:cs="Arial"/>
                                <w:i/>
                                <w:sz w:val="20"/>
                                <w:szCs w:val="20"/>
                              </w:rPr>
                              <w:t>?”</w:t>
                            </w:r>
                          </w:p>
                          <w:p w14:paraId="0AD47C19" w14:textId="77777777" w:rsidR="006E6D85" w:rsidRPr="0064298D" w:rsidRDefault="006E6D85" w:rsidP="006E6D85">
                            <w:pPr>
                              <w:pStyle w:val="ListParagraph"/>
                              <w:numPr>
                                <w:ilvl w:val="0"/>
                                <w:numId w:val="30"/>
                              </w:numPr>
                              <w:jc w:val="both"/>
                              <w:rPr>
                                <w:rFonts w:ascii="Arial" w:hAnsi="Arial" w:cs="Arial"/>
                                <w:i/>
                                <w:sz w:val="20"/>
                                <w:szCs w:val="20"/>
                              </w:rPr>
                            </w:pPr>
                            <w:r w:rsidRPr="0064298D">
                              <w:rPr>
                                <w:rFonts w:ascii="Arial" w:hAnsi="Arial" w:cs="Arial"/>
                                <w:i/>
                                <w:sz w:val="20"/>
                                <w:szCs w:val="20"/>
                              </w:rPr>
                              <w:t xml:space="preserve">If you are in a situation where you cannot ask about </w:t>
                            </w:r>
                            <w:r>
                              <w:rPr>
                                <w:rFonts w:ascii="Arial" w:hAnsi="Arial" w:cs="Arial"/>
                                <w:i/>
                                <w:sz w:val="20"/>
                                <w:szCs w:val="20"/>
                              </w:rPr>
                              <w:t>pronouns</w:t>
                            </w:r>
                            <w:r w:rsidRPr="0064298D">
                              <w:rPr>
                                <w:rFonts w:ascii="Arial" w:hAnsi="Arial" w:cs="Arial"/>
                                <w:i/>
                                <w:sz w:val="20"/>
                                <w:szCs w:val="20"/>
                              </w:rPr>
                              <w:t>, use gender-neutral words (e.g. “Spouse,” “Sibling,” “Parent,” “They/their”).</w:t>
                            </w:r>
                          </w:p>
                          <w:p w14:paraId="14A97545" w14:textId="77777777" w:rsidR="006E6D85" w:rsidRDefault="006E6D85" w:rsidP="006E6D8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E33B5" id="_x0000_t202" coordsize="21600,21600" o:spt="202" path="m0,0l0,21600,21600,21600,21600,0xe">
                <v:stroke joinstyle="miter"/>
                <v:path gradientshapeok="t" o:connecttype="rect"/>
              </v:shapetype>
              <v:shape id="Text Box 4" o:spid="_x0000_s1026" type="#_x0000_t202" style="position:absolute;left:0;text-align:left;margin-left:39.95pt;margin-top:11.5pt;width:369pt;height:26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" filled="f" strokecolor="black [3213]">
                <v:textbox>
                  <w:txbxContent>
                    <w:p w14:paraId="5AD5557F" w14:textId="77777777" w:rsidR="006E6D85" w:rsidRPr="0064298D" w:rsidRDefault="006E6D85" w:rsidP="006E6D85">
                      <w:pPr>
                        <w:pStyle w:val="ListParagraph"/>
                        <w:numPr>
                          <w:ilvl w:val="0"/>
                          <w:numId w:val="30"/>
                        </w:numPr>
                        <w:jc w:val="both"/>
                        <w:rPr>
                          <w:rFonts w:ascii="Arial" w:hAnsi="Arial" w:cs="Arial"/>
                          <w:i/>
                          <w:sz w:val="20"/>
                          <w:szCs w:val="20"/>
                        </w:rPr>
                      </w:pPr>
                      <w:r>
                        <w:rPr>
                          <w:rFonts w:ascii="Arial" w:hAnsi="Arial" w:cs="Arial"/>
                          <w:i/>
                          <w:sz w:val="20"/>
                          <w:szCs w:val="20"/>
                        </w:rPr>
                        <w:t xml:space="preserve">In this case, the patient’s gender expression gives the provider cues – this patient may identify as a woman, a man or a genderqueer/gender-nonconforming individual.  </w:t>
                      </w:r>
                      <w:r w:rsidRPr="0064298D">
                        <w:rPr>
                          <w:rFonts w:ascii="Arial" w:hAnsi="Arial" w:cs="Arial"/>
                          <w:i/>
                          <w:sz w:val="20"/>
                          <w:szCs w:val="20"/>
                        </w:rPr>
                        <w:t>Be</w:t>
                      </w:r>
                      <w:r>
                        <w:rPr>
                          <w:rFonts w:ascii="Arial" w:hAnsi="Arial" w:cs="Arial"/>
                          <w:i/>
                          <w:sz w:val="20"/>
                          <w:szCs w:val="20"/>
                        </w:rPr>
                        <w:t>ware of gendering (i.e. making gender assumptions) about this patient</w:t>
                      </w:r>
                      <w:r w:rsidRPr="0064298D">
                        <w:rPr>
                          <w:rFonts w:ascii="Arial" w:hAnsi="Arial" w:cs="Arial"/>
                          <w:i/>
                          <w:sz w:val="20"/>
                          <w:szCs w:val="20"/>
                        </w:rPr>
                        <w:t>.  When providers use inherently gendered words to greet patients (e.g.</w:t>
                      </w:r>
                      <w:r>
                        <w:rPr>
                          <w:rFonts w:ascii="Arial" w:hAnsi="Arial" w:cs="Arial"/>
                          <w:i/>
                          <w:sz w:val="20"/>
                          <w:szCs w:val="20"/>
                        </w:rPr>
                        <w:t>,</w:t>
                      </w:r>
                      <w:r w:rsidRPr="0064298D">
                        <w:rPr>
                          <w:rFonts w:ascii="Arial" w:hAnsi="Arial" w:cs="Arial"/>
                          <w:i/>
                          <w:sz w:val="20"/>
                          <w:szCs w:val="20"/>
                        </w:rPr>
                        <w:t xml:space="preserve"> “Mr,” “Ms,” “Mrs,” “Sir,” “Ma’am”), there is a risk of misgendering your transgender / gender non-c</w:t>
                      </w:r>
                      <w:r>
                        <w:rPr>
                          <w:rFonts w:ascii="Arial" w:hAnsi="Arial" w:cs="Arial"/>
                          <w:i/>
                          <w:sz w:val="20"/>
                          <w:szCs w:val="20"/>
                        </w:rPr>
                        <w:t xml:space="preserve">onforming patients.  Making an </w:t>
                      </w:r>
                      <w:r w:rsidRPr="0064298D">
                        <w:rPr>
                          <w:rFonts w:ascii="Arial" w:hAnsi="Arial" w:cs="Arial"/>
                          <w:i/>
                          <w:sz w:val="20"/>
                          <w:szCs w:val="20"/>
                        </w:rPr>
                        <w:t>incorr</w:t>
                      </w:r>
                      <w:r>
                        <w:rPr>
                          <w:rFonts w:ascii="Arial" w:hAnsi="Arial" w:cs="Arial"/>
                          <w:i/>
                          <w:sz w:val="20"/>
                          <w:szCs w:val="20"/>
                        </w:rPr>
                        <w:t xml:space="preserve">ect </w:t>
                      </w:r>
                      <w:r w:rsidRPr="0064298D">
                        <w:rPr>
                          <w:rFonts w:ascii="Arial" w:hAnsi="Arial" w:cs="Arial"/>
                          <w:i/>
                          <w:sz w:val="20"/>
                          <w:szCs w:val="20"/>
                        </w:rPr>
                        <w:t>assumption about a patient’s gender will likely interfere with your</w:t>
                      </w:r>
                      <w:r>
                        <w:rPr>
                          <w:rFonts w:ascii="Arial" w:hAnsi="Arial" w:cs="Arial"/>
                          <w:i/>
                          <w:sz w:val="20"/>
                          <w:szCs w:val="20"/>
                        </w:rPr>
                        <w:t xml:space="preserve"> patient’s</w:t>
                      </w:r>
                      <w:r w:rsidRPr="0064298D">
                        <w:rPr>
                          <w:rFonts w:ascii="Arial" w:hAnsi="Arial" w:cs="Arial"/>
                          <w:i/>
                          <w:sz w:val="20"/>
                          <w:szCs w:val="20"/>
                        </w:rPr>
                        <w:t xml:space="preserve"> ability to </w:t>
                      </w:r>
                      <w:r>
                        <w:rPr>
                          <w:rFonts w:ascii="Arial" w:hAnsi="Arial" w:cs="Arial"/>
                          <w:i/>
                          <w:sz w:val="20"/>
                          <w:szCs w:val="20"/>
                        </w:rPr>
                        <w:t>receive</w:t>
                      </w:r>
                      <w:r w:rsidRPr="0064298D">
                        <w:rPr>
                          <w:rFonts w:ascii="Arial" w:hAnsi="Arial" w:cs="Arial"/>
                          <w:i/>
                          <w:sz w:val="20"/>
                          <w:szCs w:val="20"/>
                        </w:rPr>
                        <w:t xml:space="preserve"> effective care.  </w:t>
                      </w:r>
                      <w:r>
                        <w:rPr>
                          <w:rFonts w:ascii="Arial" w:hAnsi="Arial" w:cs="Arial"/>
                          <w:i/>
                          <w:sz w:val="20"/>
                          <w:szCs w:val="20"/>
                        </w:rPr>
                        <w:t>T</w:t>
                      </w:r>
                      <w:r w:rsidRPr="0064298D">
                        <w:rPr>
                          <w:rFonts w:ascii="Arial" w:hAnsi="Arial" w:cs="Arial"/>
                          <w:i/>
                          <w:sz w:val="20"/>
                          <w:szCs w:val="20"/>
                        </w:rPr>
                        <w:t>ransgender people have a long history of being discriminated against by medical providers and being misgendered is very distressing for transgender people.  Being misgendered</w:t>
                      </w:r>
                      <w:r>
                        <w:rPr>
                          <w:rFonts w:ascii="Arial" w:hAnsi="Arial" w:cs="Arial"/>
                          <w:i/>
                          <w:sz w:val="20"/>
                          <w:szCs w:val="20"/>
                        </w:rPr>
                        <w:t xml:space="preserve"> in the ED</w:t>
                      </w:r>
                      <w:r w:rsidRPr="0064298D">
                        <w:rPr>
                          <w:rFonts w:ascii="Arial" w:hAnsi="Arial" w:cs="Arial"/>
                          <w:i/>
                          <w:sz w:val="20"/>
                          <w:szCs w:val="20"/>
                        </w:rPr>
                        <w:t xml:space="preserve"> is </w:t>
                      </w:r>
                      <w:r>
                        <w:rPr>
                          <w:rFonts w:ascii="Arial" w:hAnsi="Arial" w:cs="Arial"/>
                          <w:i/>
                          <w:sz w:val="20"/>
                          <w:szCs w:val="20"/>
                        </w:rPr>
                        <w:t>o</w:t>
                      </w:r>
                      <w:r w:rsidRPr="0064298D">
                        <w:rPr>
                          <w:rFonts w:ascii="Arial" w:hAnsi="Arial" w:cs="Arial"/>
                          <w:i/>
                          <w:sz w:val="20"/>
                          <w:szCs w:val="20"/>
                        </w:rPr>
                        <w:t>ne of the top things trans people complain to their primary doctor about.</w:t>
                      </w:r>
                      <w:r w:rsidRPr="0064298D">
                        <w:rPr>
                          <w:rFonts w:ascii="Arial" w:hAnsi="Arial" w:cs="Arial"/>
                          <w:i/>
                          <w:iCs/>
                          <w:sz w:val="20"/>
                          <w:szCs w:val="20"/>
                        </w:rPr>
                        <w:tab/>
                      </w:r>
                    </w:p>
                    <w:p w14:paraId="453DD2C9" w14:textId="77777777" w:rsidR="006E6D85" w:rsidRPr="0064298D" w:rsidRDefault="006E6D85" w:rsidP="006E6D85">
                      <w:pPr>
                        <w:pStyle w:val="ListParagraph"/>
                        <w:numPr>
                          <w:ilvl w:val="0"/>
                          <w:numId w:val="30"/>
                        </w:numPr>
                        <w:jc w:val="both"/>
                        <w:rPr>
                          <w:rFonts w:ascii="Arial" w:hAnsi="Arial" w:cs="Arial"/>
                          <w:i/>
                          <w:sz w:val="20"/>
                          <w:szCs w:val="20"/>
                        </w:rPr>
                      </w:pPr>
                      <w:r w:rsidRPr="0064298D">
                        <w:rPr>
                          <w:rFonts w:ascii="Arial" w:hAnsi="Arial" w:cs="Arial"/>
                          <w:i/>
                          <w:sz w:val="20"/>
                          <w:szCs w:val="20"/>
                        </w:rPr>
                        <w:t>Remember that gender identity can change over time -- it can be fluid. Moreover, patients may also decide to change their gender expression to mitigate perceived safety threats while obtaining care.  It’s always best to assure that you have the patient’s current name and pronouns correct.</w:t>
                      </w:r>
                    </w:p>
                    <w:p w14:paraId="6FCC4734" w14:textId="77777777" w:rsidR="006E6D85" w:rsidRPr="0064298D" w:rsidRDefault="006E6D85" w:rsidP="006E6D85">
                      <w:pPr>
                        <w:pStyle w:val="ListParagraph"/>
                        <w:numPr>
                          <w:ilvl w:val="0"/>
                          <w:numId w:val="30"/>
                        </w:numPr>
                        <w:jc w:val="both"/>
                        <w:rPr>
                          <w:rFonts w:ascii="Arial" w:hAnsi="Arial" w:cs="Arial"/>
                          <w:i/>
                          <w:sz w:val="20"/>
                          <w:szCs w:val="20"/>
                        </w:rPr>
                      </w:pPr>
                      <w:r w:rsidRPr="0064298D">
                        <w:rPr>
                          <w:rFonts w:ascii="Arial" w:hAnsi="Arial" w:cs="Arial"/>
                          <w:i/>
                          <w:sz w:val="20"/>
                          <w:szCs w:val="20"/>
                        </w:rPr>
                        <w:t>Ask the patient for their name and pronouns. For example: “Hi, I’m Dr. ____ and I’ll be taking care of you today.  Tell me what name you’d like me to call you.  And what pronouns or words should I use when I’m talking about your health … she/her, he/him, they/</w:t>
                      </w:r>
                      <w:proofErr w:type="gramStart"/>
                      <w:r w:rsidRPr="0064298D">
                        <w:rPr>
                          <w:rFonts w:ascii="Arial" w:hAnsi="Arial" w:cs="Arial"/>
                          <w:i/>
                          <w:sz w:val="20"/>
                          <w:szCs w:val="20"/>
                        </w:rPr>
                        <w:t>their</w:t>
                      </w:r>
                      <w:proofErr w:type="gramEnd"/>
                      <w:r w:rsidRPr="0064298D">
                        <w:rPr>
                          <w:rFonts w:ascii="Arial" w:hAnsi="Arial" w:cs="Arial"/>
                          <w:i/>
                          <w:sz w:val="20"/>
                          <w:szCs w:val="20"/>
                        </w:rPr>
                        <w:t>?”</w:t>
                      </w:r>
                    </w:p>
                    <w:p w14:paraId="0AD47C19" w14:textId="77777777" w:rsidR="006E6D85" w:rsidRPr="0064298D" w:rsidRDefault="006E6D85" w:rsidP="006E6D85">
                      <w:pPr>
                        <w:pStyle w:val="ListParagraph"/>
                        <w:numPr>
                          <w:ilvl w:val="0"/>
                          <w:numId w:val="30"/>
                        </w:numPr>
                        <w:jc w:val="both"/>
                        <w:rPr>
                          <w:rFonts w:ascii="Arial" w:hAnsi="Arial" w:cs="Arial"/>
                          <w:i/>
                          <w:sz w:val="20"/>
                          <w:szCs w:val="20"/>
                        </w:rPr>
                      </w:pPr>
                      <w:r w:rsidRPr="0064298D">
                        <w:rPr>
                          <w:rFonts w:ascii="Arial" w:hAnsi="Arial" w:cs="Arial"/>
                          <w:i/>
                          <w:sz w:val="20"/>
                          <w:szCs w:val="20"/>
                        </w:rPr>
                        <w:t xml:space="preserve">If you are in a situation where you cannot ask about </w:t>
                      </w:r>
                      <w:r>
                        <w:rPr>
                          <w:rFonts w:ascii="Arial" w:hAnsi="Arial" w:cs="Arial"/>
                          <w:i/>
                          <w:sz w:val="20"/>
                          <w:szCs w:val="20"/>
                        </w:rPr>
                        <w:t>pronouns</w:t>
                      </w:r>
                      <w:r w:rsidRPr="0064298D">
                        <w:rPr>
                          <w:rFonts w:ascii="Arial" w:hAnsi="Arial" w:cs="Arial"/>
                          <w:i/>
                          <w:sz w:val="20"/>
                          <w:szCs w:val="20"/>
                        </w:rPr>
                        <w:t>, use gender-neutral words (e.g. “Spouse,” “Sibling,” “Parent,” “They/their”).</w:t>
                      </w:r>
                    </w:p>
                    <w:p w14:paraId="14A97545" w14:textId="77777777" w:rsidR="006E6D85" w:rsidRDefault="006E6D85" w:rsidP="006E6D85">
                      <w:pPr>
                        <w:jc w:val="both"/>
                      </w:pPr>
                    </w:p>
                  </w:txbxContent>
                </v:textbox>
                <w10:wrap type="square"/>
              </v:shape>
            </w:pict>
          </mc:Fallback>
        </mc:AlternateContent>
      </w:r>
    </w:p>
    <w:p w14:paraId="524BCA89" w14:textId="77777777" w:rsidR="00BA3860" w:rsidRPr="0064298D" w:rsidRDefault="00BA3860" w:rsidP="003B3E82">
      <w:pPr>
        <w:pStyle w:val="ListParagraph"/>
        <w:jc w:val="both"/>
        <w:rPr>
          <w:rFonts w:ascii="Arial" w:hAnsi="Arial" w:cs="Arial"/>
          <w:sz w:val="20"/>
          <w:szCs w:val="20"/>
        </w:rPr>
      </w:pPr>
    </w:p>
    <w:p w14:paraId="40A5CB67" w14:textId="77777777" w:rsidR="00BA3860" w:rsidRPr="0064298D" w:rsidRDefault="00BA3860" w:rsidP="003B3E82">
      <w:pPr>
        <w:pStyle w:val="ListParagraph"/>
        <w:jc w:val="both"/>
        <w:rPr>
          <w:rFonts w:ascii="Arial" w:hAnsi="Arial" w:cs="Arial"/>
          <w:sz w:val="20"/>
          <w:szCs w:val="20"/>
        </w:rPr>
      </w:pPr>
    </w:p>
    <w:p w14:paraId="3378FBE5" w14:textId="77777777" w:rsidR="00BA3860" w:rsidRPr="0064298D" w:rsidRDefault="00BA3860" w:rsidP="003B3E82">
      <w:pPr>
        <w:pStyle w:val="ListParagraph"/>
        <w:jc w:val="both"/>
        <w:rPr>
          <w:rFonts w:ascii="Arial" w:hAnsi="Arial" w:cs="Arial"/>
          <w:sz w:val="20"/>
          <w:szCs w:val="20"/>
        </w:rPr>
      </w:pPr>
    </w:p>
    <w:p w14:paraId="436452FD" w14:textId="77777777" w:rsidR="00BA3860" w:rsidRPr="0064298D" w:rsidRDefault="00BA3860" w:rsidP="003B3E82">
      <w:pPr>
        <w:pStyle w:val="ListParagraph"/>
        <w:jc w:val="both"/>
        <w:rPr>
          <w:rFonts w:ascii="Arial" w:hAnsi="Arial" w:cs="Arial"/>
          <w:sz w:val="20"/>
          <w:szCs w:val="20"/>
        </w:rPr>
      </w:pPr>
    </w:p>
    <w:p w14:paraId="7AD082BB" w14:textId="77777777" w:rsidR="00BA3860" w:rsidRPr="0064298D" w:rsidRDefault="00BA3860" w:rsidP="003B3E82">
      <w:pPr>
        <w:pStyle w:val="ListParagraph"/>
        <w:jc w:val="both"/>
        <w:rPr>
          <w:rFonts w:ascii="Arial" w:hAnsi="Arial" w:cs="Arial"/>
          <w:sz w:val="20"/>
          <w:szCs w:val="20"/>
        </w:rPr>
      </w:pPr>
    </w:p>
    <w:p w14:paraId="2C34436F" w14:textId="77777777" w:rsidR="00BA3860" w:rsidRPr="0064298D" w:rsidRDefault="00BA3860" w:rsidP="003B3E82">
      <w:pPr>
        <w:pStyle w:val="ListParagraph"/>
        <w:jc w:val="both"/>
        <w:rPr>
          <w:rFonts w:ascii="Arial" w:hAnsi="Arial" w:cs="Arial"/>
          <w:sz w:val="20"/>
          <w:szCs w:val="20"/>
        </w:rPr>
      </w:pPr>
    </w:p>
    <w:p w14:paraId="6C0BCAC5" w14:textId="77777777" w:rsidR="00BA3860" w:rsidRPr="0064298D" w:rsidRDefault="00BA3860" w:rsidP="003B3E82">
      <w:pPr>
        <w:pStyle w:val="ListParagraph"/>
        <w:jc w:val="both"/>
        <w:rPr>
          <w:rFonts w:ascii="Arial" w:hAnsi="Arial" w:cs="Arial"/>
          <w:sz w:val="20"/>
          <w:szCs w:val="20"/>
        </w:rPr>
      </w:pPr>
    </w:p>
    <w:p w14:paraId="1B6ED26B" w14:textId="77777777" w:rsidR="00BA3860" w:rsidRPr="0064298D" w:rsidRDefault="00BA3860" w:rsidP="003B3E82">
      <w:pPr>
        <w:pStyle w:val="ListParagraph"/>
        <w:jc w:val="both"/>
        <w:rPr>
          <w:rFonts w:ascii="Arial" w:hAnsi="Arial" w:cs="Arial"/>
          <w:sz w:val="20"/>
          <w:szCs w:val="20"/>
        </w:rPr>
      </w:pPr>
    </w:p>
    <w:p w14:paraId="058B0740" w14:textId="77777777" w:rsidR="00BA3860" w:rsidRPr="0064298D" w:rsidRDefault="00BA3860" w:rsidP="003B3E82">
      <w:pPr>
        <w:pStyle w:val="ListParagraph"/>
        <w:jc w:val="both"/>
        <w:rPr>
          <w:rFonts w:ascii="Arial" w:hAnsi="Arial" w:cs="Arial"/>
          <w:sz w:val="20"/>
          <w:szCs w:val="20"/>
        </w:rPr>
      </w:pPr>
    </w:p>
    <w:p w14:paraId="41A1D474" w14:textId="77777777" w:rsidR="00BA3860" w:rsidRPr="0064298D" w:rsidRDefault="00BA3860" w:rsidP="003B3E82">
      <w:pPr>
        <w:pStyle w:val="ListParagraph"/>
        <w:jc w:val="both"/>
        <w:rPr>
          <w:rFonts w:ascii="Arial" w:hAnsi="Arial" w:cs="Arial"/>
          <w:sz w:val="20"/>
          <w:szCs w:val="20"/>
        </w:rPr>
      </w:pPr>
    </w:p>
    <w:p w14:paraId="78603470" w14:textId="77777777" w:rsidR="00BA3860" w:rsidRPr="0064298D" w:rsidRDefault="00BA3860" w:rsidP="003B3E82">
      <w:pPr>
        <w:pStyle w:val="ListParagraph"/>
        <w:jc w:val="both"/>
        <w:rPr>
          <w:rFonts w:ascii="Arial" w:hAnsi="Arial" w:cs="Arial"/>
          <w:sz w:val="20"/>
          <w:szCs w:val="20"/>
        </w:rPr>
      </w:pPr>
    </w:p>
    <w:p w14:paraId="1DC8A5C6" w14:textId="77777777" w:rsidR="00BA3860" w:rsidRPr="0064298D" w:rsidRDefault="00BA3860" w:rsidP="003B3E82">
      <w:pPr>
        <w:pStyle w:val="ListParagraph"/>
        <w:jc w:val="both"/>
        <w:rPr>
          <w:rFonts w:ascii="Arial" w:hAnsi="Arial" w:cs="Arial"/>
          <w:sz w:val="20"/>
          <w:szCs w:val="20"/>
        </w:rPr>
      </w:pPr>
    </w:p>
    <w:p w14:paraId="27D7C248" w14:textId="77777777" w:rsidR="0064298D" w:rsidRPr="00B931CB" w:rsidRDefault="0064298D" w:rsidP="00B931CB">
      <w:pPr>
        <w:jc w:val="both"/>
        <w:rPr>
          <w:rFonts w:ascii="Arial" w:hAnsi="Arial" w:cs="Arial"/>
          <w:sz w:val="20"/>
          <w:szCs w:val="20"/>
        </w:rPr>
      </w:pPr>
    </w:p>
    <w:p w14:paraId="1B44FC94" w14:textId="77777777" w:rsidR="0064298D" w:rsidRPr="0064298D" w:rsidRDefault="0064298D" w:rsidP="003B3E82">
      <w:pPr>
        <w:pStyle w:val="ListParagraph"/>
        <w:ind w:left="360"/>
        <w:jc w:val="both"/>
        <w:rPr>
          <w:rFonts w:ascii="Arial" w:hAnsi="Arial" w:cs="Arial"/>
          <w:sz w:val="20"/>
          <w:szCs w:val="20"/>
        </w:rPr>
      </w:pPr>
    </w:p>
    <w:p w14:paraId="63DC1CAB" w14:textId="77777777" w:rsidR="00935927" w:rsidRDefault="00935927" w:rsidP="00935927">
      <w:pPr>
        <w:pStyle w:val="ListParagraph"/>
        <w:ind w:left="360"/>
        <w:jc w:val="both"/>
        <w:rPr>
          <w:rFonts w:ascii="Arial" w:hAnsi="Arial" w:cs="Arial"/>
          <w:sz w:val="20"/>
          <w:szCs w:val="20"/>
        </w:rPr>
      </w:pPr>
    </w:p>
    <w:p w14:paraId="0E44C6DB" w14:textId="77777777" w:rsidR="00935927" w:rsidRDefault="00935927" w:rsidP="00935927">
      <w:pPr>
        <w:pStyle w:val="ListParagraph"/>
        <w:ind w:left="360"/>
        <w:jc w:val="both"/>
        <w:rPr>
          <w:rFonts w:ascii="Arial" w:hAnsi="Arial" w:cs="Arial"/>
          <w:sz w:val="20"/>
          <w:szCs w:val="20"/>
        </w:rPr>
      </w:pPr>
    </w:p>
    <w:p w14:paraId="7F8D8743" w14:textId="77777777" w:rsidR="00935927" w:rsidRDefault="00935927" w:rsidP="00935927">
      <w:pPr>
        <w:pStyle w:val="ListParagraph"/>
        <w:ind w:left="360"/>
        <w:jc w:val="both"/>
        <w:rPr>
          <w:rFonts w:ascii="Arial" w:hAnsi="Arial" w:cs="Arial"/>
          <w:sz w:val="20"/>
          <w:szCs w:val="20"/>
        </w:rPr>
      </w:pPr>
    </w:p>
    <w:p w14:paraId="738B0F05" w14:textId="77777777" w:rsidR="00935927" w:rsidRDefault="00935927" w:rsidP="00935927">
      <w:pPr>
        <w:pStyle w:val="ListParagraph"/>
        <w:ind w:left="360"/>
        <w:jc w:val="both"/>
        <w:rPr>
          <w:rFonts w:ascii="Arial" w:hAnsi="Arial" w:cs="Arial"/>
          <w:sz w:val="20"/>
          <w:szCs w:val="20"/>
        </w:rPr>
      </w:pPr>
    </w:p>
    <w:p w14:paraId="38CC326C" w14:textId="77777777" w:rsidR="00935927" w:rsidRDefault="00935927" w:rsidP="00935927">
      <w:pPr>
        <w:pStyle w:val="ListParagraph"/>
        <w:ind w:left="360"/>
        <w:jc w:val="both"/>
        <w:rPr>
          <w:rFonts w:ascii="Arial" w:hAnsi="Arial" w:cs="Arial"/>
          <w:sz w:val="20"/>
          <w:szCs w:val="20"/>
        </w:rPr>
      </w:pPr>
    </w:p>
    <w:p w14:paraId="0CB7199A" w14:textId="77777777" w:rsidR="00935927" w:rsidRDefault="00935927" w:rsidP="00935927">
      <w:pPr>
        <w:pStyle w:val="ListParagraph"/>
        <w:ind w:left="360"/>
        <w:jc w:val="both"/>
        <w:rPr>
          <w:rFonts w:ascii="Arial" w:hAnsi="Arial" w:cs="Arial"/>
          <w:sz w:val="20"/>
          <w:szCs w:val="20"/>
        </w:rPr>
      </w:pPr>
    </w:p>
    <w:p w14:paraId="675DDD8B" w14:textId="77777777" w:rsidR="00935927" w:rsidRDefault="00935927" w:rsidP="00935927">
      <w:pPr>
        <w:pStyle w:val="ListParagraph"/>
        <w:ind w:left="360"/>
        <w:jc w:val="both"/>
        <w:rPr>
          <w:rFonts w:ascii="Arial" w:hAnsi="Arial" w:cs="Arial"/>
          <w:sz w:val="20"/>
          <w:szCs w:val="20"/>
        </w:rPr>
      </w:pPr>
    </w:p>
    <w:p w14:paraId="17090AF8" w14:textId="77777777" w:rsidR="00935927" w:rsidRDefault="00935927" w:rsidP="00935927">
      <w:pPr>
        <w:pStyle w:val="ListParagraph"/>
        <w:ind w:left="360"/>
        <w:jc w:val="both"/>
        <w:rPr>
          <w:rFonts w:ascii="Arial" w:hAnsi="Arial" w:cs="Arial"/>
          <w:sz w:val="20"/>
          <w:szCs w:val="20"/>
        </w:rPr>
      </w:pPr>
    </w:p>
    <w:p w14:paraId="50F68E08" w14:textId="77777777" w:rsidR="00935927" w:rsidRDefault="00935927" w:rsidP="00935927">
      <w:pPr>
        <w:pStyle w:val="ListParagraph"/>
        <w:ind w:left="360"/>
        <w:jc w:val="both"/>
        <w:rPr>
          <w:rFonts w:ascii="Arial" w:hAnsi="Arial" w:cs="Arial"/>
          <w:sz w:val="20"/>
          <w:szCs w:val="20"/>
        </w:rPr>
      </w:pPr>
    </w:p>
    <w:p w14:paraId="1DB39CC1" w14:textId="77777777" w:rsidR="00935927" w:rsidRDefault="00935927" w:rsidP="00935927">
      <w:pPr>
        <w:pStyle w:val="ListParagraph"/>
        <w:ind w:left="360"/>
        <w:jc w:val="both"/>
        <w:rPr>
          <w:rFonts w:ascii="Arial" w:hAnsi="Arial" w:cs="Arial"/>
          <w:sz w:val="20"/>
          <w:szCs w:val="20"/>
        </w:rPr>
      </w:pPr>
    </w:p>
    <w:p w14:paraId="0E915568" w14:textId="77777777" w:rsidR="00935927" w:rsidRDefault="00935927" w:rsidP="00935927">
      <w:pPr>
        <w:pStyle w:val="ListParagraph"/>
        <w:ind w:left="360"/>
        <w:jc w:val="both"/>
        <w:rPr>
          <w:rFonts w:ascii="Arial" w:hAnsi="Arial" w:cs="Arial"/>
          <w:sz w:val="20"/>
          <w:szCs w:val="20"/>
        </w:rPr>
      </w:pPr>
    </w:p>
    <w:p w14:paraId="771804EE" w14:textId="2DAB81E1" w:rsidR="0064298D" w:rsidRDefault="003906BF" w:rsidP="003B3E82">
      <w:pPr>
        <w:pStyle w:val="ListParagraph"/>
        <w:numPr>
          <w:ilvl w:val="0"/>
          <w:numId w:val="29"/>
        </w:numPr>
        <w:jc w:val="both"/>
        <w:rPr>
          <w:rFonts w:ascii="Arial" w:hAnsi="Arial" w:cs="Arial"/>
          <w:sz w:val="20"/>
          <w:szCs w:val="20"/>
        </w:rPr>
      </w:pPr>
      <w:r w:rsidRPr="0064298D">
        <w:rPr>
          <w:rFonts w:ascii="Arial" w:hAnsi="Arial" w:cs="Arial"/>
          <w:sz w:val="20"/>
          <w:szCs w:val="20"/>
        </w:rPr>
        <w:t>Who “counts” as transgender or gender nonconforming?  And how will I know?</w:t>
      </w:r>
    </w:p>
    <w:p w14:paraId="49660FB1" w14:textId="3E6EA475" w:rsidR="00612E26" w:rsidRPr="00612E26" w:rsidRDefault="00612E26" w:rsidP="00612E26">
      <w:pPr>
        <w:pStyle w:val="ListParagraph"/>
        <w:ind w:left="360"/>
        <w:jc w:val="both"/>
        <w:rPr>
          <w:rFonts w:ascii="Arial" w:hAnsi="Arial" w:cs="Arial"/>
          <w:sz w:val="20"/>
          <w:szCs w:val="20"/>
        </w:rPr>
      </w:pPr>
    </w:p>
    <w:p w14:paraId="6F822794" w14:textId="27A27147" w:rsidR="0064298D" w:rsidRPr="00612E26" w:rsidRDefault="00612E26" w:rsidP="00612E26">
      <w:pPr>
        <w:jc w:val="both"/>
        <w:rPr>
          <w:rFonts w:ascii="Arial" w:hAnsi="Arial" w:cs="Arial"/>
          <w:sz w:val="20"/>
          <w:szCs w:val="20"/>
        </w:rPr>
      </w:pPr>
      <w:r w:rsidRPr="0064298D">
        <w:rPr>
          <w:rFonts w:ascii="Arial" w:hAnsi="Arial" w:cs="Arial"/>
          <w:noProof/>
          <w:sz w:val="20"/>
          <w:szCs w:val="20"/>
        </w:rPr>
        <mc:AlternateContent>
          <mc:Choice Requires="wps">
            <w:drawing>
              <wp:anchor distT="0" distB="0" distL="114300" distR="114300" simplePos="0" relativeHeight="251662336" behindDoc="0" locked="0" layoutInCell="1" allowOverlap="1" wp14:anchorId="799E5B32" wp14:editId="50E869B5">
                <wp:simplePos x="0" y="0"/>
                <wp:positionH relativeFrom="column">
                  <wp:posOffset>454660</wp:posOffset>
                </wp:positionH>
                <wp:positionV relativeFrom="paragraph">
                  <wp:posOffset>13335</wp:posOffset>
                </wp:positionV>
                <wp:extent cx="4686300" cy="1902460"/>
                <wp:effectExtent l="0" t="0" r="38100" b="27940"/>
                <wp:wrapSquare wrapText="bothSides"/>
                <wp:docPr id="6" name="Text Box 6"/>
                <wp:cNvGraphicFramePr/>
                <a:graphic xmlns:a="http://schemas.openxmlformats.org/drawingml/2006/main">
                  <a:graphicData uri="http://schemas.microsoft.com/office/word/2010/wordprocessingShape">
                    <wps:wsp>
                      <wps:cNvSpPr txBox="1"/>
                      <wps:spPr>
                        <a:xfrm>
                          <a:off x="0" y="0"/>
                          <a:ext cx="4686300" cy="190246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DDBD83" w14:textId="64B5710E" w:rsidR="00C94A93" w:rsidRPr="00612E26" w:rsidRDefault="00612E26" w:rsidP="00612E26">
                            <w:pPr>
                              <w:pStyle w:val="ListParagraph"/>
                              <w:numPr>
                                <w:ilvl w:val="0"/>
                                <w:numId w:val="31"/>
                              </w:numPr>
                              <w:jc w:val="both"/>
                              <w:rPr>
                                <w:rFonts w:ascii="Arial" w:hAnsi="Arial" w:cs="Arial"/>
                                <w:i/>
                                <w:sz w:val="20"/>
                                <w:szCs w:val="20"/>
                              </w:rPr>
                            </w:pPr>
                            <w:bookmarkStart w:id="2" w:name="_GoBack"/>
                            <w:r>
                              <w:rPr>
                                <w:rFonts w:ascii="Arial" w:hAnsi="Arial" w:cs="Arial"/>
                                <w:i/>
                                <w:sz w:val="20"/>
                                <w:szCs w:val="20"/>
                              </w:rPr>
                              <w:t>Gender is an identity so a</w:t>
                            </w:r>
                            <w:r w:rsidR="00C94A93" w:rsidRPr="0064298D">
                              <w:rPr>
                                <w:rFonts w:ascii="Arial" w:hAnsi="Arial" w:cs="Arial"/>
                                <w:i/>
                                <w:sz w:val="20"/>
                                <w:szCs w:val="20"/>
                              </w:rPr>
                              <w:t>nyone who self-identifies as transgender or gender nonconforming</w:t>
                            </w:r>
                            <w:r>
                              <w:rPr>
                                <w:rFonts w:ascii="Arial" w:hAnsi="Arial" w:cs="Arial"/>
                                <w:i/>
                                <w:sz w:val="20"/>
                                <w:szCs w:val="20"/>
                              </w:rPr>
                              <w:t xml:space="preserve"> counts</w:t>
                            </w:r>
                            <w:r w:rsidR="00C94A93" w:rsidRPr="0064298D">
                              <w:rPr>
                                <w:rFonts w:ascii="Arial" w:hAnsi="Arial" w:cs="Arial"/>
                                <w:i/>
                                <w:sz w:val="20"/>
                                <w:szCs w:val="20"/>
                              </w:rPr>
                              <w:t>.  </w:t>
                            </w:r>
                            <w:r>
                              <w:rPr>
                                <w:rFonts w:ascii="Arial" w:hAnsi="Arial" w:cs="Arial"/>
                                <w:i/>
                                <w:sz w:val="20"/>
                                <w:szCs w:val="20"/>
                              </w:rPr>
                              <w:t>There is n</w:t>
                            </w:r>
                            <w:r w:rsidRPr="0064298D">
                              <w:rPr>
                                <w:rFonts w:ascii="Arial" w:hAnsi="Arial" w:cs="Arial"/>
                                <w:i/>
                                <w:sz w:val="20"/>
                                <w:szCs w:val="20"/>
                              </w:rPr>
                              <w:t xml:space="preserve">o need to </w:t>
                            </w:r>
                            <w:r>
                              <w:rPr>
                                <w:rFonts w:ascii="Arial" w:hAnsi="Arial" w:cs="Arial"/>
                                <w:i/>
                                <w:sz w:val="20"/>
                                <w:szCs w:val="20"/>
                              </w:rPr>
                              <w:t xml:space="preserve">have hormones / surgery or look </w:t>
                            </w:r>
                            <w:r w:rsidRPr="0064298D">
                              <w:rPr>
                                <w:rFonts w:ascii="Arial" w:hAnsi="Arial" w:cs="Arial"/>
                                <w:i/>
                                <w:sz w:val="20"/>
                                <w:szCs w:val="20"/>
                              </w:rPr>
                              <w:t>a particular way.</w:t>
                            </w:r>
                          </w:p>
                          <w:p w14:paraId="78B7F4C6" w14:textId="77777777" w:rsidR="00B931CB" w:rsidRPr="0064298D" w:rsidRDefault="00B931CB" w:rsidP="00B931CB">
                            <w:pPr>
                              <w:pStyle w:val="ListParagraph"/>
                              <w:numPr>
                                <w:ilvl w:val="0"/>
                                <w:numId w:val="31"/>
                              </w:numPr>
                              <w:jc w:val="both"/>
                              <w:rPr>
                                <w:rFonts w:ascii="Arial" w:hAnsi="Arial" w:cs="Arial"/>
                                <w:i/>
                                <w:sz w:val="20"/>
                                <w:szCs w:val="20"/>
                              </w:rPr>
                            </w:pPr>
                            <w:r w:rsidRPr="0064298D">
                              <w:rPr>
                                <w:rFonts w:ascii="Arial" w:hAnsi="Arial" w:cs="Arial"/>
                                <w:i/>
                                <w:sz w:val="20"/>
                                <w:szCs w:val="20"/>
                              </w:rPr>
                              <w:t>Currently, gender identity is not captured in most EHRs. This may change in the future given that the Affordable Care Act requirements for “Meaningful Use” include collection of gender identity and sexual orientation.  Not collecting this information has</w:t>
                            </w:r>
                            <w:r>
                              <w:rPr>
                                <w:rFonts w:ascii="Arial" w:hAnsi="Arial" w:cs="Arial"/>
                                <w:i/>
                                <w:sz w:val="20"/>
                                <w:szCs w:val="20"/>
                              </w:rPr>
                              <w:t xml:space="preserve"> significantly</w:t>
                            </w:r>
                            <w:r w:rsidRPr="0064298D">
                              <w:rPr>
                                <w:rFonts w:ascii="Arial" w:hAnsi="Arial" w:cs="Arial"/>
                                <w:i/>
                                <w:sz w:val="20"/>
                                <w:szCs w:val="20"/>
                              </w:rPr>
                              <w:t xml:space="preserve"> contributed to the invisibility of this population and ongoing health disparities.</w:t>
                            </w:r>
                          </w:p>
                          <w:p w14:paraId="47BC1299" w14:textId="3AFF2A92" w:rsidR="00C94A93" w:rsidRPr="0064298D" w:rsidRDefault="00612E26" w:rsidP="000E6D6E">
                            <w:pPr>
                              <w:pStyle w:val="ListParagraph"/>
                              <w:numPr>
                                <w:ilvl w:val="0"/>
                                <w:numId w:val="31"/>
                              </w:numPr>
                              <w:jc w:val="both"/>
                              <w:rPr>
                                <w:rFonts w:ascii="Arial" w:hAnsi="Arial" w:cs="Arial"/>
                                <w:i/>
                                <w:sz w:val="20"/>
                                <w:szCs w:val="20"/>
                              </w:rPr>
                            </w:pPr>
                            <w:r>
                              <w:rPr>
                                <w:rFonts w:ascii="Arial" w:hAnsi="Arial" w:cs="Arial"/>
                                <w:i/>
                                <w:sz w:val="20"/>
                                <w:szCs w:val="20"/>
                              </w:rPr>
                              <w:t>Aside from asking about your patient’s name / pronouns</w:t>
                            </w:r>
                            <w:r w:rsidR="003776BC">
                              <w:rPr>
                                <w:rFonts w:ascii="Arial" w:hAnsi="Arial" w:cs="Arial"/>
                                <w:i/>
                                <w:sz w:val="20"/>
                                <w:szCs w:val="20"/>
                              </w:rPr>
                              <w:t xml:space="preserve"> / gender identity</w:t>
                            </w:r>
                            <w:r>
                              <w:rPr>
                                <w:rFonts w:ascii="Arial" w:hAnsi="Arial" w:cs="Arial"/>
                                <w:i/>
                                <w:sz w:val="20"/>
                                <w:szCs w:val="20"/>
                              </w:rPr>
                              <w:t>, there is n</w:t>
                            </w:r>
                            <w:r w:rsidR="00C94A93" w:rsidRPr="0064298D">
                              <w:rPr>
                                <w:rFonts w:ascii="Arial" w:hAnsi="Arial" w:cs="Arial"/>
                                <w:i/>
                                <w:sz w:val="20"/>
                                <w:szCs w:val="20"/>
                              </w:rPr>
                              <w:t xml:space="preserve">o way for you to know </w:t>
                            </w:r>
                            <w:r>
                              <w:rPr>
                                <w:rFonts w:ascii="Arial" w:hAnsi="Arial" w:cs="Arial"/>
                                <w:i/>
                                <w:sz w:val="20"/>
                                <w:szCs w:val="20"/>
                              </w:rPr>
                              <w:t>your patient’s gender identity.</w:t>
                            </w:r>
                          </w:p>
                          <w:p w14:paraId="1522406A" w14:textId="171903BE" w:rsidR="00C94A93" w:rsidRPr="0064298D" w:rsidRDefault="00C94A93" w:rsidP="000E6D6E">
                            <w:pPr>
                              <w:pStyle w:val="ListParagraph"/>
                              <w:numPr>
                                <w:ilvl w:val="0"/>
                                <w:numId w:val="31"/>
                              </w:numPr>
                              <w:jc w:val="both"/>
                              <w:rPr>
                                <w:rFonts w:ascii="Arial" w:hAnsi="Arial" w:cs="Arial"/>
                                <w:i/>
                                <w:sz w:val="20"/>
                                <w:szCs w:val="20"/>
                              </w:rPr>
                            </w:pPr>
                            <w:r w:rsidRPr="0064298D">
                              <w:rPr>
                                <w:rFonts w:ascii="Arial" w:hAnsi="Arial" w:cs="Arial"/>
                                <w:i/>
                                <w:sz w:val="20"/>
                                <w:szCs w:val="20"/>
                              </w:rPr>
                              <w:t xml:space="preserve">If name/expression/sex markers don’t match, </w:t>
                            </w:r>
                            <w:r w:rsidR="003776BC">
                              <w:rPr>
                                <w:rFonts w:ascii="Arial" w:hAnsi="Arial" w:cs="Arial"/>
                                <w:i/>
                                <w:sz w:val="20"/>
                                <w:szCs w:val="20"/>
                              </w:rPr>
                              <w:t>it is incumbent upon provider to ask</w:t>
                            </w:r>
                            <w:r w:rsidR="00612E26">
                              <w:rPr>
                                <w:rFonts w:ascii="Arial" w:hAnsi="Arial" w:cs="Arial"/>
                                <w:i/>
                                <w:sz w:val="20"/>
                                <w:szCs w:val="20"/>
                              </w:rPr>
                              <w:t xml:space="preserve"> about name and pronouns</w:t>
                            </w:r>
                            <w:r w:rsidRPr="0064298D">
                              <w:rPr>
                                <w:rFonts w:ascii="Arial" w:hAnsi="Arial" w:cs="Arial"/>
                                <w:i/>
                                <w:sz w:val="20"/>
                                <w:szCs w:val="20"/>
                              </w:rPr>
                              <w:t>.</w:t>
                            </w:r>
                          </w:p>
                          <w:p w14:paraId="4632B300" w14:textId="77777777" w:rsidR="00C94A93" w:rsidRDefault="00C94A93" w:rsidP="000E6D6E">
                            <w:pPr>
                              <w:jc w:val="both"/>
                            </w:pPr>
                          </w:p>
                          <w:bookmarkEnd w:i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E5B32" id="Text Box 6" o:spid="_x0000_s1027" type="#_x0000_t202" style="position:absolute;left:0;text-align:left;margin-left:35.8pt;margin-top:1.05pt;width:369pt;height:1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" filled="f" strokeweight=".5pt">
                <v:textbox>
                  <w:txbxContent>
                    <w:p w14:paraId="1ADDBD83" w14:textId="64B5710E" w:rsidR="00C94A93" w:rsidRPr="00612E26" w:rsidRDefault="00612E26" w:rsidP="00612E26">
                      <w:pPr>
                        <w:pStyle w:val="ListParagraph"/>
                        <w:numPr>
                          <w:ilvl w:val="0"/>
                          <w:numId w:val="31"/>
                        </w:numPr>
                        <w:jc w:val="both"/>
                        <w:rPr>
                          <w:rFonts w:ascii="Arial" w:hAnsi="Arial" w:cs="Arial"/>
                          <w:i/>
                          <w:sz w:val="20"/>
                          <w:szCs w:val="20"/>
                        </w:rPr>
                      </w:pPr>
                      <w:bookmarkStart w:id="3" w:name="_GoBack"/>
                      <w:r>
                        <w:rPr>
                          <w:rFonts w:ascii="Arial" w:hAnsi="Arial" w:cs="Arial"/>
                          <w:i/>
                          <w:sz w:val="20"/>
                          <w:szCs w:val="20"/>
                        </w:rPr>
                        <w:t>Gender is an identity so a</w:t>
                      </w:r>
                      <w:r w:rsidR="00C94A93" w:rsidRPr="0064298D">
                        <w:rPr>
                          <w:rFonts w:ascii="Arial" w:hAnsi="Arial" w:cs="Arial"/>
                          <w:i/>
                          <w:sz w:val="20"/>
                          <w:szCs w:val="20"/>
                        </w:rPr>
                        <w:t>nyone who self-identifies as transgender or gender nonconforming</w:t>
                      </w:r>
                      <w:r>
                        <w:rPr>
                          <w:rFonts w:ascii="Arial" w:hAnsi="Arial" w:cs="Arial"/>
                          <w:i/>
                          <w:sz w:val="20"/>
                          <w:szCs w:val="20"/>
                        </w:rPr>
                        <w:t xml:space="preserve"> counts</w:t>
                      </w:r>
                      <w:r w:rsidR="00C94A93" w:rsidRPr="0064298D">
                        <w:rPr>
                          <w:rFonts w:ascii="Arial" w:hAnsi="Arial" w:cs="Arial"/>
                          <w:i/>
                          <w:sz w:val="20"/>
                          <w:szCs w:val="20"/>
                        </w:rPr>
                        <w:t>.  </w:t>
                      </w:r>
                      <w:r>
                        <w:rPr>
                          <w:rFonts w:ascii="Arial" w:hAnsi="Arial" w:cs="Arial"/>
                          <w:i/>
                          <w:sz w:val="20"/>
                          <w:szCs w:val="20"/>
                        </w:rPr>
                        <w:t>There is n</w:t>
                      </w:r>
                      <w:r w:rsidRPr="0064298D">
                        <w:rPr>
                          <w:rFonts w:ascii="Arial" w:hAnsi="Arial" w:cs="Arial"/>
                          <w:i/>
                          <w:sz w:val="20"/>
                          <w:szCs w:val="20"/>
                        </w:rPr>
                        <w:t xml:space="preserve">o need to </w:t>
                      </w:r>
                      <w:r>
                        <w:rPr>
                          <w:rFonts w:ascii="Arial" w:hAnsi="Arial" w:cs="Arial"/>
                          <w:i/>
                          <w:sz w:val="20"/>
                          <w:szCs w:val="20"/>
                        </w:rPr>
                        <w:t xml:space="preserve">have hormones / surgery or look </w:t>
                      </w:r>
                      <w:r w:rsidRPr="0064298D">
                        <w:rPr>
                          <w:rFonts w:ascii="Arial" w:hAnsi="Arial" w:cs="Arial"/>
                          <w:i/>
                          <w:sz w:val="20"/>
                          <w:szCs w:val="20"/>
                        </w:rPr>
                        <w:t>a particular way.</w:t>
                      </w:r>
                    </w:p>
                    <w:p w14:paraId="78B7F4C6" w14:textId="77777777" w:rsidR="00B931CB" w:rsidRPr="0064298D" w:rsidRDefault="00B931CB" w:rsidP="00B931CB">
                      <w:pPr>
                        <w:pStyle w:val="ListParagraph"/>
                        <w:numPr>
                          <w:ilvl w:val="0"/>
                          <w:numId w:val="31"/>
                        </w:numPr>
                        <w:jc w:val="both"/>
                        <w:rPr>
                          <w:rFonts w:ascii="Arial" w:hAnsi="Arial" w:cs="Arial"/>
                          <w:i/>
                          <w:sz w:val="20"/>
                          <w:szCs w:val="20"/>
                        </w:rPr>
                      </w:pPr>
                      <w:r w:rsidRPr="0064298D">
                        <w:rPr>
                          <w:rFonts w:ascii="Arial" w:hAnsi="Arial" w:cs="Arial"/>
                          <w:i/>
                          <w:sz w:val="20"/>
                          <w:szCs w:val="20"/>
                        </w:rPr>
                        <w:t>Currently, gender identity is not captured in most EHRs. This may change in the future given that the Affordable Care Act requirements for “Meaningful Use” include collection of gender identity and sexual orientation.  Not collecting this information has</w:t>
                      </w:r>
                      <w:r>
                        <w:rPr>
                          <w:rFonts w:ascii="Arial" w:hAnsi="Arial" w:cs="Arial"/>
                          <w:i/>
                          <w:sz w:val="20"/>
                          <w:szCs w:val="20"/>
                        </w:rPr>
                        <w:t xml:space="preserve"> significantly</w:t>
                      </w:r>
                      <w:r w:rsidRPr="0064298D">
                        <w:rPr>
                          <w:rFonts w:ascii="Arial" w:hAnsi="Arial" w:cs="Arial"/>
                          <w:i/>
                          <w:sz w:val="20"/>
                          <w:szCs w:val="20"/>
                        </w:rPr>
                        <w:t xml:space="preserve"> contributed to the invisibility of this population and ongoing health disparities.</w:t>
                      </w:r>
                    </w:p>
                    <w:p w14:paraId="47BC1299" w14:textId="3AFF2A92" w:rsidR="00C94A93" w:rsidRPr="0064298D" w:rsidRDefault="00612E26" w:rsidP="000E6D6E">
                      <w:pPr>
                        <w:pStyle w:val="ListParagraph"/>
                        <w:numPr>
                          <w:ilvl w:val="0"/>
                          <w:numId w:val="31"/>
                        </w:numPr>
                        <w:jc w:val="both"/>
                        <w:rPr>
                          <w:rFonts w:ascii="Arial" w:hAnsi="Arial" w:cs="Arial"/>
                          <w:i/>
                          <w:sz w:val="20"/>
                          <w:szCs w:val="20"/>
                        </w:rPr>
                      </w:pPr>
                      <w:r>
                        <w:rPr>
                          <w:rFonts w:ascii="Arial" w:hAnsi="Arial" w:cs="Arial"/>
                          <w:i/>
                          <w:sz w:val="20"/>
                          <w:szCs w:val="20"/>
                        </w:rPr>
                        <w:t>Aside from asking about your patient’s name / pronouns</w:t>
                      </w:r>
                      <w:r w:rsidR="003776BC">
                        <w:rPr>
                          <w:rFonts w:ascii="Arial" w:hAnsi="Arial" w:cs="Arial"/>
                          <w:i/>
                          <w:sz w:val="20"/>
                          <w:szCs w:val="20"/>
                        </w:rPr>
                        <w:t xml:space="preserve"> / gender identity</w:t>
                      </w:r>
                      <w:r>
                        <w:rPr>
                          <w:rFonts w:ascii="Arial" w:hAnsi="Arial" w:cs="Arial"/>
                          <w:i/>
                          <w:sz w:val="20"/>
                          <w:szCs w:val="20"/>
                        </w:rPr>
                        <w:t>, there is n</w:t>
                      </w:r>
                      <w:r w:rsidR="00C94A93" w:rsidRPr="0064298D">
                        <w:rPr>
                          <w:rFonts w:ascii="Arial" w:hAnsi="Arial" w:cs="Arial"/>
                          <w:i/>
                          <w:sz w:val="20"/>
                          <w:szCs w:val="20"/>
                        </w:rPr>
                        <w:t xml:space="preserve">o way for you to know </w:t>
                      </w:r>
                      <w:r>
                        <w:rPr>
                          <w:rFonts w:ascii="Arial" w:hAnsi="Arial" w:cs="Arial"/>
                          <w:i/>
                          <w:sz w:val="20"/>
                          <w:szCs w:val="20"/>
                        </w:rPr>
                        <w:t>your patient’s gender identity.</w:t>
                      </w:r>
                    </w:p>
                    <w:p w14:paraId="1522406A" w14:textId="171903BE" w:rsidR="00C94A93" w:rsidRPr="0064298D" w:rsidRDefault="00C94A93" w:rsidP="000E6D6E">
                      <w:pPr>
                        <w:pStyle w:val="ListParagraph"/>
                        <w:numPr>
                          <w:ilvl w:val="0"/>
                          <w:numId w:val="31"/>
                        </w:numPr>
                        <w:jc w:val="both"/>
                        <w:rPr>
                          <w:rFonts w:ascii="Arial" w:hAnsi="Arial" w:cs="Arial"/>
                          <w:i/>
                          <w:sz w:val="20"/>
                          <w:szCs w:val="20"/>
                        </w:rPr>
                      </w:pPr>
                      <w:r w:rsidRPr="0064298D">
                        <w:rPr>
                          <w:rFonts w:ascii="Arial" w:hAnsi="Arial" w:cs="Arial"/>
                          <w:i/>
                          <w:sz w:val="20"/>
                          <w:szCs w:val="20"/>
                        </w:rPr>
                        <w:t xml:space="preserve">If name/expression/sex markers don’t match, </w:t>
                      </w:r>
                      <w:r w:rsidR="003776BC">
                        <w:rPr>
                          <w:rFonts w:ascii="Arial" w:hAnsi="Arial" w:cs="Arial"/>
                          <w:i/>
                          <w:sz w:val="20"/>
                          <w:szCs w:val="20"/>
                        </w:rPr>
                        <w:t>it is incumbent upon provider to ask</w:t>
                      </w:r>
                      <w:r w:rsidR="00612E26">
                        <w:rPr>
                          <w:rFonts w:ascii="Arial" w:hAnsi="Arial" w:cs="Arial"/>
                          <w:i/>
                          <w:sz w:val="20"/>
                          <w:szCs w:val="20"/>
                        </w:rPr>
                        <w:t xml:space="preserve"> about name and pronouns</w:t>
                      </w:r>
                      <w:r w:rsidRPr="0064298D">
                        <w:rPr>
                          <w:rFonts w:ascii="Arial" w:hAnsi="Arial" w:cs="Arial"/>
                          <w:i/>
                          <w:sz w:val="20"/>
                          <w:szCs w:val="20"/>
                        </w:rPr>
                        <w:t>.</w:t>
                      </w:r>
                    </w:p>
                    <w:p w14:paraId="4632B300" w14:textId="77777777" w:rsidR="00C94A93" w:rsidRDefault="00C94A93" w:rsidP="000E6D6E">
                      <w:pPr>
                        <w:jc w:val="both"/>
                      </w:pPr>
                    </w:p>
                    <w:bookmarkEnd w:id="3"/>
                  </w:txbxContent>
                </v:textbox>
                <w10:wrap type="square"/>
              </v:shape>
            </w:pict>
          </mc:Fallback>
        </mc:AlternateContent>
      </w:r>
    </w:p>
    <w:p w14:paraId="6F354230" w14:textId="2CC5C69C" w:rsidR="0064298D" w:rsidRPr="0064298D" w:rsidRDefault="0064298D" w:rsidP="003B3E82">
      <w:pPr>
        <w:pStyle w:val="ListParagraph"/>
        <w:ind w:left="360"/>
        <w:jc w:val="both"/>
        <w:rPr>
          <w:rFonts w:ascii="Arial" w:hAnsi="Arial" w:cs="Arial"/>
          <w:sz w:val="20"/>
          <w:szCs w:val="20"/>
        </w:rPr>
      </w:pPr>
    </w:p>
    <w:p w14:paraId="69391B27" w14:textId="3D37AF23" w:rsidR="0064298D" w:rsidRPr="0064298D" w:rsidRDefault="0064298D" w:rsidP="003B3E82">
      <w:pPr>
        <w:pStyle w:val="ListParagraph"/>
        <w:ind w:left="360"/>
        <w:jc w:val="both"/>
        <w:rPr>
          <w:rFonts w:ascii="Arial" w:hAnsi="Arial" w:cs="Arial"/>
          <w:sz w:val="20"/>
          <w:szCs w:val="20"/>
        </w:rPr>
      </w:pPr>
    </w:p>
    <w:p w14:paraId="4107E0D0" w14:textId="77777777" w:rsidR="0064298D" w:rsidRPr="0064298D" w:rsidRDefault="0064298D" w:rsidP="003B3E82">
      <w:pPr>
        <w:pStyle w:val="ListParagraph"/>
        <w:ind w:left="360"/>
        <w:jc w:val="both"/>
        <w:rPr>
          <w:rFonts w:ascii="Arial" w:hAnsi="Arial" w:cs="Arial"/>
          <w:sz w:val="20"/>
          <w:szCs w:val="20"/>
        </w:rPr>
      </w:pPr>
    </w:p>
    <w:p w14:paraId="664854C4" w14:textId="77777777" w:rsidR="0064298D" w:rsidRPr="0064298D" w:rsidRDefault="0064298D" w:rsidP="003B3E82">
      <w:pPr>
        <w:pStyle w:val="ListParagraph"/>
        <w:ind w:left="360"/>
        <w:jc w:val="both"/>
        <w:rPr>
          <w:rFonts w:ascii="Arial" w:hAnsi="Arial" w:cs="Arial"/>
          <w:sz w:val="20"/>
          <w:szCs w:val="20"/>
        </w:rPr>
      </w:pPr>
    </w:p>
    <w:p w14:paraId="05719AA7" w14:textId="77777777" w:rsidR="00612E26" w:rsidRDefault="00612E26" w:rsidP="00612E26">
      <w:pPr>
        <w:pStyle w:val="ListParagraph"/>
        <w:ind w:left="360"/>
        <w:jc w:val="both"/>
        <w:rPr>
          <w:rFonts w:ascii="Arial" w:hAnsi="Arial" w:cs="Arial"/>
          <w:sz w:val="20"/>
          <w:szCs w:val="20"/>
        </w:rPr>
      </w:pPr>
    </w:p>
    <w:p w14:paraId="38EC8B70" w14:textId="77777777" w:rsidR="00B931CB" w:rsidRDefault="00B931CB" w:rsidP="00B931CB">
      <w:pPr>
        <w:pStyle w:val="ListParagraph"/>
        <w:ind w:left="360"/>
        <w:jc w:val="both"/>
        <w:rPr>
          <w:rFonts w:ascii="Arial" w:hAnsi="Arial" w:cs="Arial"/>
          <w:sz w:val="20"/>
          <w:szCs w:val="20"/>
        </w:rPr>
      </w:pPr>
    </w:p>
    <w:p w14:paraId="65AE0AFD" w14:textId="77777777" w:rsidR="00B931CB" w:rsidRDefault="00B931CB" w:rsidP="00B931CB">
      <w:pPr>
        <w:pStyle w:val="ListParagraph"/>
        <w:ind w:left="360"/>
        <w:jc w:val="both"/>
        <w:rPr>
          <w:rFonts w:ascii="Arial" w:hAnsi="Arial" w:cs="Arial"/>
          <w:sz w:val="20"/>
          <w:szCs w:val="20"/>
        </w:rPr>
      </w:pPr>
    </w:p>
    <w:p w14:paraId="60E88897" w14:textId="77777777" w:rsidR="00B931CB" w:rsidRDefault="00B931CB" w:rsidP="00B931CB">
      <w:pPr>
        <w:pStyle w:val="ListParagraph"/>
        <w:ind w:left="360"/>
        <w:jc w:val="both"/>
        <w:rPr>
          <w:rFonts w:ascii="Arial" w:hAnsi="Arial" w:cs="Arial"/>
          <w:sz w:val="20"/>
          <w:szCs w:val="20"/>
        </w:rPr>
      </w:pPr>
    </w:p>
    <w:p w14:paraId="53CCEC49" w14:textId="77777777" w:rsidR="00B931CB" w:rsidRDefault="00B931CB" w:rsidP="00B931CB">
      <w:pPr>
        <w:pStyle w:val="ListParagraph"/>
        <w:ind w:left="360"/>
        <w:jc w:val="both"/>
        <w:rPr>
          <w:rFonts w:ascii="Arial" w:hAnsi="Arial" w:cs="Arial"/>
          <w:sz w:val="20"/>
          <w:szCs w:val="20"/>
        </w:rPr>
      </w:pPr>
    </w:p>
    <w:p w14:paraId="42FADFE4" w14:textId="2673ED63" w:rsidR="003906BF" w:rsidRDefault="00612E26" w:rsidP="003B3E82">
      <w:pPr>
        <w:pStyle w:val="ListParagraph"/>
        <w:numPr>
          <w:ilvl w:val="0"/>
          <w:numId w:val="29"/>
        </w:numPr>
        <w:jc w:val="both"/>
        <w:rPr>
          <w:rFonts w:ascii="Arial" w:hAnsi="Arial" w:cs="Arial"/>
          <w:sz w:val="20"/>
          <w:szCs w:val="20"/>
        </w:rPr>
      </w:pPr>
      <w:r>
        <w:rPr>
          <w:rFonts w:ascii="Arial" w:hAnsi="Arial" w:cs="Arial"/>
          <w:sz w:val="20"/>
          <w:szCs w:val="20"/>
        </w:rPr>
        <w:t>H</w:t>
      </w:r>
      <w:r w:rsidR="003906BF" w:rsidRPr="0064298D">
        <w:rPr>
          <w:rFonts w:ascii="Arial" w:hAnsi="Arial" w:cs="Arial"/>
          <w:sz w:val="20"/>
          <w:szCs w:val="20"/>
        </w:rPr>
        <w:t>ow will patients react when asked about pronouns?</w:t>
      </w:r>
    </w:p>
    <w:p w14:paraId="497A2926" w14:textId="5A337B56" w:rsidR="0064298D" w:rsidRDefault="0064298D" w:rsidP="003B3E82">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40F759A" wp14:editId="236186C0">
                <wp:simplePos x="0" y="0"/>
                <wp:positionH relativeFrom="column">
                  <wp:posOffset>457200</wp:posOffset>
                </wp:positionH>
                <wp:positionV relativeFrom="paragraph">
                  <wp:posOffset>116205</wp:posOffset>
                </wp:positionV>
                <wp:extent cx="4572000" cy="21717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4572000" cy="21717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08D99" w14:textId="0868BC49" w:rsidR="00C94A93" w:rsidRPr="0064298D" w:rsidRDefault="00C94A93" w:rsidP="003B3E82">
                            <w:pPr>
                              <w:pStyle w:val="ListParagraph"/>
                              <w:numPr>
                                <w:ilvl w:val="0"/>
                                <w:numId w:val="33"/>
                              </w:numPr>
                              <w:ind w:left="360"/>
                              <w:jc w:val="both"/>
                              <w:rPr>
                                <w:rFonts w:ascii="Arial" w:hAnsi="Arial" w:cs="Arial"/>
                                <w:i/>
                                <w:sz w:val="20"/>
                                <w:szCs w:val="20"/>
                              </w:rPr>
                            </w:pPr>
                            <w:r w:rsidRPr="0064298D">
                              <w:rPr>
                                <w:rFonts w:ascii="Arial" w:hAnsi="Arial" w:cs="Arial"/>
                                <w:i/>
                                <w:sz w:val="20"/>
                                <w:szCs w:val="20"/>
                              </w:rPr>
                              <w:t xml:space="preserve">It is important to acknowledge our own affective experience – our unfamiliarity and/or discomfort </w:t>
                            </w:r>
                            <w:r>
                              <w:rPr>
                                <w:rFonts w:ascii="Arial" w:hAnsi="Arial" w:cs="Arial"/>
                                <w:i/>
                                <w:sz w:val="20"/>
                                <w:szCs w:val="20"/>
                              </w:rPr>
                              <w:t xml:space="preserve">– </w:t>
                            </w:r>
                            <w:r w:rsidRPr="0064298D">
                              <w:rPr>
                                <w:rFonts w:ascii="Arial" w:hAnsi="Arial" w:cs="Arial"/>
                                <w:i/>
                                <w:sz w:val="20"/>
                                <w:szCs w:val="20"/>
                              </w:rPr>
                              <w:t>with</w:t>
                            </w:r>
                            <w:r>
                              <w:rPr>
                                <w:rFonts w:ascii="Arial" w:hAnsi="Arial" w:cs="Arial"/>
                                <w:i/>
                                <w:sz w:val="20"/>
                                <w:szCs w:val="20"/>
                              </w:rPr>
                              <w:t xml:space="preserve"> </w:t>
                            </w:r>
                            <w:r w:rsidRPr="0064298D">
                              <w:rPr>
                                <w:rFonts w:ascii="Arial" w:hAnsi="Arial" w:cs="Arial"/>
                                <w:i/>
                                <w:sz w:val="20"/>
                                <w:szCs w:val="20"/>
                              </w:rPr>
                              <w:t>these questions as well as our fear about how patient will react.</w:t>
                            </w:r>
                          </w:p>
                          <w:p w14:paraId="22E50B97" w14:textId="77777777" w:rsidR="00C94A93" w:rsidRPr="0064298D" w:rsidRDefault="00C94A93" w:rsidP="003B3E82">
                            <w:pPr>
                              <w:pStyle w:val="ListParagraph"/>
                              <w:numPr>
                                <w:ilvl w:val="0"/>
                                <w:numId w:val="33"/>
                              </w:numPr>
                              <w:ind w:left="360"/>
                              <w:jc w:val="both"/>
                              <w:rPr>
                                <w:rFonts w:ascii="Arial" w:hAnsi="Arial" w:cs="Arial"/>
                                <w:i/>
                                <w:sz w:val="20"/>
                                <w:szCs w:val="20"/>
                              </w:rPr>
                            </w:pPr>
                            <w:r w:rsidRPr="0064298D">
                              <w:rPr>
                                <w:rFonts w:ascii="Arial" w:hAnsi="Arial" w:cs="Arial"/>
                                <w:i/>
                                <w:sz w:val="20"/>
                                <w:szCs w:val="20"/>
                              </w:rPr>
                              <w:t>You are likely to encounter a range of affective responses … confusion, indifference, and the rare person who may take offense.  You have likely encountered many of these same reactions when asking about sexual behaviors.</w:t>
                            </w:r>
                          </w:p>
                          <w:p w14:paraId="47FA591A" w14:textId="47DC5349" w:rsidR="00C94A93" w:rsidRPr="0064298D" w:rsidRDefault="00C94A93" w:rsidP="003B3E82">
                            <w:pPr>
                              <w:pStyle w:val="ListParagraph"/>
                              <w:numPr>
                                <w:ilvl w:val="0"/>
                                <w:numId w:val="33"/>
                              </w:numPr>
                              <w:ind w:left="360"/>
                              <w:jc w:val="both"/>
                              <w:rPr>
                                <w:rFonts w:ascii="Arial" w:hAnsi="Arial" w:cs="Arial"/>
                                <w:i/>
                                <w:sz w:val="20"/>
                                <w:szCs w:val="20"/>
                              </w:rPr>
                            </w:pPr>
                            <w:r w:rsidRPr="0064298D">
                              <w:rPr>
                                <w:rFonts w:ascii="Arial" w:hAnsi="Arial" w:cs="Arial"/>
                                <w:i/>
                                <w:sz w:val="20"/>
                                <w:szCs w:val="20"/>
                              </w:rPr>
                              <w:t>Keep in mind that you are challenging a status quo that has long neglected the existence of transgender / gender non-conforming people and that it is a best practice to ask these questions.</w:t>
                            </w:r>
                          </w:p>
                          <w:p w14:paraId="6A390B97" w14:textId="5E048400" w:rsidR="00C94A93" w:rsidRPr="0064298D" w:rsidRDefault="00C94A93" w:rsidP="003B3E82">
                            <w:pPr>
                              <w:pStyle w:val="ListParagraph"/>
                              <w:numPr>
                                <w:ilvl w:val="0"/>
                                <w:numId w:val="33"/>
                              </w:numPr>
                              <w:ind w:left="360"/>
                              <w:jc w:val="both"/>
                              <w:rPr>
                                <w:rFonts w:ascii="Arial" w:hAnsi="Arial" w:cs="Arial"/>
                                <w:i/>
                                <w:sz w:val="20"/>
                                <w:szCs w:val="20"/>
                              </w:rPr>
                            </w:pPr>
                            <w:r w:rsidRPr="0064298D">
                              <w:rPr>
                                <w:rFonts w:ascii="Arial" w:hAnsi="Arial" w:cs="Arial"/>
                                <w:i/>
                                <w:sz w:val="20"/>
                                <w:szCs w:val="20"/>
                              </w:rPr>
                              <w:t>Much like questions around sexual behaviors that we were trained to ask in medical school (i.e. “do you have sex with men, women or both?”), it takes practice to figure out how you will ask the questions</w:t>
                            </w:r>
                            <w:r w:rsidR="00AF547B">
                              <w:rPr>
                                <w:rFonts w:ascii="Arial" w:hAnsi="Arial" w:cs="Arial"/>
                                <w:i/>
                                <w:sz w:val="20"/>
                                <w:szCs w:val="20"/>
                              </w:rPr>
                              <w:t xml:space="preserve"> and how to respond to people’s reactions</w:t>
                            </w:r>
                            <w:r w:rsidRPr="0064298D">
                              <w:rPr>
                                <w:rFonts w:ascii="Arial" w:hAnsi="Arial" w:cs="Arial"/>
                                <w:i/>
                                <w:sz w:val="20"/>
                                <w:szCs w:val="20"/>
                              </w:rPr>
                              <w:t>.</w:t>
                            </w:r>
                          </w:p>
                          <w:p w14:paraId="2B1589C3" w14:textId="77777777" w:rsidR="00C94A93" w:rsidRDefault="00C94A93" w:rsidP="003B3E8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F759A" id="Text Box 7" o:spid="_x0000_s1028" type="#_x0000_t202" style="position:absolute;left:0;text-align:left;margin-left:36pt;margin-top:9.15pt;width:5in;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" filled="f" strokeweight=".5pt">
                <v:textbox>
                  <w:txbxContent>
                    <w:p w14:paraId="53208D99" w14:textId="0868BC49" w:rsidR="00C94A93" w:rsidRPr="0064298D" w:rsidRDefault="00C94A93" w:rsidP="003B3E82">
                      <w:pPr>
                        <w:pStyle w:val="ListParagraph"/>
                        <w:numPr>
                          <w:ilvl w:val="0"/>
                          <w:numId w:val="33"/>
                        </w:numPr>
                        <w:ind w:left="360"/>
                        <w:jc w:val="both"/>
                        <w:rPr>
                          <w:rFonts w:ascii="Arial" w:hAnsi="Arial" w:cs="Arial"/>
                          <w:i/>
                          <w:sz w:val="20"/>
                          <w:szCs w:val="20"/>
                        </w:rPr>
                      </w:pPr>
                      <w:r w:rsidRPr="0064298D">
                        <w:rPr>
                          <w:rFonts w:ascii="Arial" w:hAnsi="Arial" w:cs="Arial"/>
                          <w:i/>
                          <w:sz w:val="20"/>
                          <w:szCs w:val="20"/>
                        </w:rPr>
                        <w:t xml:space="preserve">It is important to acknowledge our own affective experience – our unfamiliarity and/or discomfort </w:t>
                      </w:r>
                      <w:r>
                        <w:rPr>
                          <w:rFonts w:ascii="Arial" w:hAnsi="Arial" w:cs="Arial"/>
                          <w:i/>
                          <w:sz w:val="20"/>
                          <w:szCs w:val="20"/>
                        </w:rPr>
                        <w:t xml:space="preserve">– </w:t>
                      </w:r>
                      <w:r w:rsidRPr="0064298D">
                        <w:rPr>
                          <w:rFonts w:ascii="Arial" w:hAnsi="Arial" w:cs="Arial"/>
                          <w:i/>
                          <w:sz w:val="20"/>
                          <w:szCs w:val="20"/>
                        </w:rPr>
                        <w:t>with</w:t>
                      </w:r>
                      <w:r>
                        <w:rPr>
                          <w:rFonts w:ascii="Arial" w:hAnsi="Arial" w:cs="Arial"/>
                          <w:i/>
                          <w:sz w:val="20"/>
                          <w:szCs w:val="20"/>
                        </w:rPr>
                        <w:t xml:space="preserve"> </w:t>
                      </w:r>
                      <w:r w:rsidRPr="0064298D">
                        <w:rPr>
                          <w:rFonts w:ascii="Arial" w:hAnsi="Arial" w:cs="Arial"/>
                          <w:i/>
                          <w:sz w:val="20"/>
                          <w:szCs w:val="20"/>
                        </w:rPr>
                        <w:t>these questions as well as our fear about how patient will react.</w:t>
                      </w:r>
                    </w:p>
                    <w:p w14:paraId="22E50B97" w14:textId="77777777" w:rsidR="00C94A93" w:rsidRPr="0064298D" w:rsidRDefault="00C94A93" w:rsidP="003B3E82">
                      <w:pPr>
                        <w:pStyle w:val="ListParagraph"/>
                        <w:numPr>
                          <w:ilvl w:val="0"/>
                          <w:numId w:val="33"/>
                        </w:numPr>
                        <w:ind w:left="360"/>
                        <w:jc w:val="both"/>
                        <w:rPr>
                          <w:rFonts w:ascii="Arial" w:hAnsi="Arial" w:cs="Arial"/>
                          <w:i/>
                          <w:sz w:val="20"/>
                          <w:szCs w:val="20"/>
                        </w:rPr>
                      </w:pPr>
                      <w:r w:rsidRPr="0064298D">
                        <w:rPr>
                          <w:rFonts w:ascii="Arial" w:hAnsi="Arial" w:cs="Arial"/>
                          <w:i/>
                          <w:sz w:val="20"/>
                          <w:szCs w:val="20"/>
                        </w:rPr>
                        <w:t>You are likely to encounter a range of affective responses … confusion, indifference, and the rare person who may take offense.  You have likely encountered many of these same reactions when asking about sexual behaviors.</w:t>
                      </w:r>
                    </w:p>
                    <w:p w14:paraId="47FA591A" w14:textId="47DC5349" w:rsidR="00C94A93" w:rsidRPr="0064298D" w:rsidRDefault="00C94A93" w:rsidP="003B3E82">
                      <w:pPr>
                        <w:pStyle w:val="ListParagraph"/>
                        <w:numPr>
                          <w:ilvl w:val="0"/>
                          <w:numId w:val="33"/>
                        </w:numPr>
                        <w:ind w:left="360"/>
                        <w:jc w:val="both"/>
                        <w:rPr>
                          <w:rFonts w:ascii="Arial" w:hAnsi="Arial" w:cs="Arial"/>
                          <w:i/>
                          <w:sz w:val="20"/>
                          <w:szCs w:val="20"/>
                        </w:rPr>
                      </w:pPr>
                      <w:r w:rsidRPr="0064298D">
                        <w:rPr>
                          <w:rFonts w:ascii="Arial" w:hAnsi="Arial" w:cs="Arial"/>
                          <w:i/>
                          <w:sz w:val="20"/>
                          <w:szCs w:val="20"/>
                        </w:rPr>
                        <w:t>Keep in mind that you are challenging a status quo that has long neglected the existence of transgender / gender non-conforming people and that it is a best practice to ask these questions.</w:t>
                      </w:r>
                    </w:p>
                    <w:p w14:paraId="6A390B97" w14:textId="5E048400" w:rsidR="00C94A93" w:rsidRPr="0064298D" w:rsidRDefault="00C94A93" w:rsidP="003B3E82">
                      <w:pPr>
                        <w:pStyle w:val="ListParagraph"/>
                        <w:numPr>
                          <w:ilvl w:val="0"/>
                          <w:numId w:val="33"/>
                        </w:numPr>
                        <w:ind w:left="360"/>
                        <w:jc w:val="both"/>
                        <w:rPr>
                          <w:rFonts w:ascii="Arial" w:hAnsi="Arial" w:cs="Arial"/>
                          <w:i/>
                          <w:sz w:val="20"/>
                          <w:szCs w:val="20"/>
                        </w:rPr>
                      </w:pPr>
                      <w:r w:rsidRPr="0064298D">
                        <w:rPr>
                          <w:rFonts w:ascii="Arial" w:hAnsi="Arial" w:cs="Arial"/>
                          <w:i/>
                          <w:sz w:val="20"/>
                          <w:szCs w:val="20"/>
                        </w:rPr>
                        <w:t>Much like questions around sexual behaviors that we were trained to ask in medical school (i.e. “do you have sex with men, women or both?”), it takes practice to figure out how you will ask the questions</w:t>
                      </w:r>
                      <w:r w:rsidR="00AF547B">
                        <w:rPr>
                          <w:rFonts w:ascii="Arial" w:hAnsi="Arial" w:cs="Arial"/>
                          <w:i/>
                          <w:sz w:val="20"/>
                          <w:szCs w:val="20"/>
                        </w:rPr>
                        <w:t xml:space="preserve"> and how to respond to people’s reactions</w:t>
                      </w:r>
                      <w:r w:rsidRPr="0064298D">
                        <w:rPr>
                          <w:rFonts w:ascii="Arial" w:hAnsi="Arial" w:cs="Arial"/>
                          <w:i/>
                          <w:sz w:val="20"/>
                          <w:szCs w:val="20"/>
                        </w:rPr>
                        <w:t>.</w:t>
                      </w:r>
                    </w:p>
                    <w:p w14:paraId="2B1589C3" w14:textId="77777777" w:rsidR="00C94A93" w:rsidRDefault="00C94A93" w:rsidP="003B3E82">
                      <w:pPr>
                        <w:jc w:val="both"/>
                      </w:pPr>
                    </w:p>
                  </w:txbxContent>
                </v:textbox>
                <w10:wrap type="square"/>
              </v:shape>
            </w:pict>
          </mc:Fallback>
        </mc:AlternateContent>
      </w:r>
    </w:p>
    <w:p w14:paraId="20E0C112" w14:textId="77777777" w:rsidR="0064298D" w:rsidRDefault="0064298D" w:rsidP="003B3E82">
      <w:pPr>
        <w:jc w:val="both"/>
        <w:rPr>
          <w:rFonts w:ascii="Arial" w:hAnsi="Arial" w:cs="Arial"/>
          <w:sz w:val="20"/>
          <w:szCs w:val="20"/>
        </w:rPr>
      </w:pPr>
    </w:p>
    <w:p w14:paraId="695B9632" w14:textId="77777777" w:rsidR="0064298D" w:rsidRDefault="0064298D" w:rsidP="003B3E82">
      <w:pPr>
        <w:jc w:val="both"/>
        <w:rPr>
          <w:rFonts w:ascii="Arial" w:hAnsi="Arial" w:cs="Arial"/>
          <w:sz w:val="20"/>
          <w:szCs w:val="20"/>
        </w:rPr>
      </w:pPr>
    </w:p>
    <w:p w14:paraId="799DE104" w14:textId="77777777" w:rsidR="0064298D" w:rsidRDefault="0064298D" w:rsidP="003B3E82">
      <w:pPr>
        <w:jc w:val="both"/>
        <w:rPr>
          <w:rFonts w:ascii="Arial" w:hAnsi="Arial" w:cs="Arial"/>
          <w:sz w:val="20"/>
          <w:szCs w:val="20"/>
        </w:rPr>
      </w:pPr>
    </w:p>
    <w:p w14:paraId="38CE4306" w14:textId="77777777" w:rsidR="0064298D" w:rsidRDefault="0064298D" w:rsidP="003B3E82">
      <w:pPr>
        <w:jc w:val="both"/>
        <w:rPr>
          <w:rFonts w:ascii="Arial" w:hAnsi="Arial" w:cs="Arial"/>
          <w:sz w:val="20"/>
          <w:szCs w:val="20"/>
        </w:rPr>
      </w:pPr>
    </w:p>
    <w:p w14:paraId="5BEE1EA9" w14:textId="77777777" w:rsidR="0064298D" w:rsidRDefault="0064298D" w:rsidP="003B3E82">
      <w:pPr>
        <w:jc w:val="both"/>
        <w:rPr>
          <w:rFonts w:ascii="Arial" w:hAnsi="Arial" w:cs="Arial"/>
          <w:sz w:val="20"/>
          <w:szCs w:val="20"/>
        </w:rPr>
      </w:pPr>
    </w:p>
    <w:p w14:paraId="591B1F4C" w14:textId="77777777" w:rsidR="0064298D" w:rsidRDefault="0064298D" w:rsidP="003B3E82">
      <w:pPr>
        <w:jc w:val="both"/>
        <w:rPr>
          <w:rFonts w:ascii="Arial" w:hAnsi="Arial" w:cs="Arial"/>
          <w:sz w:val="20"/>
          <w:szCs w:val="20"/>
        </w:rPr>
      </w:pPr>
    </w:p>
    <w:p w14:paraId="008C81A7" w14:textId="77777777" w:rsidR="0064298D" w:rsidRDefault="0064298D" w:rsidP="003B3E82">
      <w:pPr>
        <w:jc w:val="both"/>
        <w:rPr>
          <w:rFonts w:ascii="Arial" w:hAnsi="Arial" w:cs="Arial"/>
          <w:sz w:val="20"/>
          <w:szCs w:val="20"/>
        </w:rPr>
      </w:pPr>
    </w:p>
    <w:p w14:paraId="29568B62" w14:textId="77777777" w:rsidR="0064298D" w:rsidRDefault="0064298D" w:rsidP="003B3E82">
      <w:pPr>
        <w:jc w:val="both"/>
        <w:rPr>
          <w:rFonts w:ascii="Arial" w:hAnsi="Arial" w:cs="Arial"/>
          <w:sz w:val="20"/>
          <w:szCs w:val="20"/>
        </w:rPr>
      </w:pPr>
    </w:p>
    <w:p w14:paraId="782DEC6A" w14:textId="77777777" w:rsidR="0064298D" w:rsidRDefault="0064298D" w:rsidP="003B3E82">
      <w:pPr>
        <w:jc w:val="both"/>
        <w:rPr>
          <w:rFonts w:ascii="Arial" w:hAnsi="Arial" w:cs="Arial"/>
          <w:sz w:val="20"/>
          <w:szCs w:val="20"/>
        </w:rPr>
      </w:pPr>
    </w:p>
    <w:p w14:paraId="14D3A498" w14:textId="77777777" w:rsidR="0064298D" w:rsidRDefault="0064298D" w:rsidP="003B3E82">
      <w:pPr>
        <w:jc w:val="both"/>
        <w:rPr>
          <w:rFonts w:ascii="Arial" w:hAnsi="Arial" w:cs="Arial"/>
          <w:sz w:val="20"/>
          <w:szCs w:val="20"/>
        </w:rPr>
      </w:pPr>
    </w:p>
    <w:p w14:paraId="165E23AD" w14:textId="77777777" w:rsidR="0064298D" w:rsidRDefault="0064298D" w:rsidP="003B3E82">
      <w:pPr>
        <w:jc w:val="both"/>
        <w:rPr>
          <w:rFonts w:ascii="Arial" w:hAnsi="Arial" w:cs="Arial"/>
          <w:sz w:val="20"/>
          <w:szCs w:val="20"/>
        </w:rPr>
      </w:pPr>
    </w:p>
    <w:p w14:paraId="348B7020" w14:textId="77777777" w:rsidR="0064298D" w:rsidRDefault="0064298D" w:rsidP="003B3E82">
      <w:pPr>
        <w:jc w:val="both"/>
        <w:rPr>
          <w:rFonts w:ascii="Arial" w:hAnsi="Arial" w:cs="Arial"/>
          <w:sz w:val="20"/>
          <w:szCs w:val="20"/>
        </w:rPr>
      </w:pPr>
    </w:p>
    <w:p w14:paraId="64595204" w14:textId="77777777" w:rsidR="0064298D" w:rsidRPr="0064298D" w:rsidRDefault="0064298D" w:rsidP="003B3E82">
      <w:pPr>
        <w:jc w:val="both"/>
        <w:rPr>
          <w:rFonts w:ascii="Arial" w:hAnsi="Arial" w:cs="Arial"/>
          <w:sz w:val="20"/>
          <w:szCs w:val="20"/>
        </w:rPr>
      </w:pPr>
    </w:p>
    <w:p w14:paraId="79A17C74" w14:textId="77777777" w:rsidR="0064298D" w:rsidRDefault="0064298D" w:rsidP="003B3E82">
      <w:pPr>
        <w:jc w:val="both"/>
        <w:rPr>
          <w:rFonts w:ascii="Arial" w:hAnsi="Arial" w:cs="Arial"/>
          <w:sz w:val="20"/>
          <w:szCs w:val="20"/>
        </w:rPr>
      </w:pPr>
    </w:p>
    <w:p w14:paraId="7A73C346" w14:textId="77777777" w:rsidR="0064298D" w:rsidRDefault="0064298D" w:rsidP="003B3E82">
      <w:pPr>
        <w:jc w:val="both"/>
        <w:rPr>
          <w:rFonts w:ascii="Arial" w:hAnsi="Arial" w:cs="Arial"/>
          <w:sz w:val="20"/>
          <w:szCs w:val="20"/>
        </w:rPr>
      </w:pPr>
    </w:p>
    <w:p w14:paraId="46175DEC" w14:textId="77777777" w:rsidR="0064298D" w:rsidRPr="0064298D" w:rsidRDefault="0064298D" w:rsidP="003B3E82">
      <w:pPr>
        <w:jc w:val="both"/>
        <w:rPr>
          <w:rFonts w:ascii="Arial" w:hAnsi="Arial" w:cs="Arial"/>
          <w:sz w:val="20"/>
          <w:szCs w:val="20"/>
        </w:rPr>
      </w:pPr>
    </w:p>
    <w:p w14:paraId="3A407DDD" w14:textId="69B19893" w:rsidR="00E33ABE" w:rsidRPr="003B3E82" w:rsidRDefault="003906BF" w:rsidP="003B3E82">
      <w:pPr>
        <w:pStyle w:val="ListParagraph"/>
        <w:numPr>
          <w:ilvl w:val="0"/>
          <w:numId w:val="29"/>
        </w:numPr>
        <w:jc w:val="both"/>
        <w:rPr>
          <w:rFonts w:ascii="Arial" w:hAnsi="Arial" w:cs="Arial"/>
          <w:sz w:val="20"/>
          <w:szCs w:val="20"/>
        </w:rPr>
      </w:pPr>
      <w:r w:rsidRPr="0064298D">
        <w:rPr>
          <w:rFonts w:ascii="Arial" w:hAnsi="Arial" w:cs="Arial"/>
          <w:sz w:val="20"/>
          <w:szCs w:val="20"/>
        </w:rPr>
        <w:t xml:space="preserve">Is </w:t>
      </w:r>
      <w:r w:rsidR="0064298D">
        <w:rPr>
          <w:rFonts w:ascii="Arial" w:hAnsi="Arial" w:cs="Arial"/>
          <w:sz w:val="20"/>
          <w:szCs w:val="20"/>
        </w:rPr>
        <w:t xml:space="preserve">knowing </w:t>
      </w:r>
      <w:r w:rsidRPr="0064298D">
        <w:rPr>
          <w:rFonts w:ascii="Arial" w:hAnsi="Arial" w:cs="Arial"/>
          <w:sz w:val="20"/>
          <w:szCs w:val="20"/>
        </w:rPr>
        <w:t xml:space="preserve">this patient’s gender </w:t>
      </w:r>
      <w:r w:rsidR="0064298D">
        <w:rPr>
          <w:rFonts w:ascii="Arial" w:hAnsi="Arial" w:cs="Arial"/>
          <w:sz w:val="20"/>
          <w:szCs w:val="20"/>
        </w:rPr>
        <w:t xml:space="preserve">/ correct pronouns </w:t>
      </w:r>
      <w:r w:rsidRPr="0064298D">
        <w:rPr>
          <w:rFonts w:ascii="Arial" w:hAnsi="Arial" w:cs="Arial"/>
          <w:sz w:val="20"/>
          <w:szCs w:val="20"/>
        </w:rPr>
        <w:t>relevant to the case?</w:t>
      </w:r>
    </w:p>
    <w:p w14:paraId="58954BBA" w14:textId="573085D7" w:rsidR="0064298D" w:rsidRDefault="00B24BBC" w:rsidP="003B3E82">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7B8B6EDB" wp14:editId="06E891D8">
                <wp:simplePos x="0" y="0"/>
                <wp:positionH relativeFrom="column">
                  <wp:posOffset>459105</wp:posOffset>
                </wp:positionH>
                <wp:positionV relativeFrom="paragraph">
                  <wp:posOffset>77470</wp:posOffset>
                </wp:positionV>
                <wp:extent cx="4686300" cy="1456690"/>
                <wp:effectExtent l="0" t="0" r="38100" b="16510"/>
                <wp:wrapSquare wrapText="bothSides"/>
                <wp:docPr id="10" name="Text Box 10"/>
                <wp:cNvGraphicFramePr/>
                <a:graphic xmlns:a="http://schemas.openxmlformats.org/drawingml/2006/main">
                  <a:graphicData uri="http://schemas.microsoft.com/office/word/2010/wordprocessingShape">
                    <wps:wsp>
                      <wps:cNvSpPr txBox="1"/>
                      <wps:spPr>
                        <a:xfrm>
                          <a:off x="0" y="0"/>
                          <a:ext cx="4686300" cy="145669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BC3DF" w14:textId="6BE4BDC4" w:rsidR="00C94A93" w:rsidRPr="00B24BBC" w:rsidRDefault="00C94A93" w:rsidP="003B3E82">
                            <w:pPr>
                              <w:pStyle w:val="ListParagraph"/>
                              <w:numPr>
                                <w:ilvl w:val="0"/>
                                <w:numId w:val="34"/>
                              </w:numPr>
                              <w:jc w:val="both"/>
                              <w:rPr>
                                <w:rFonts w:ascii="Arial" w:hAnsi="Arial" w:cs="Arial"/>
                                <w:i/>
                                <w:sz w:val="20"/>
                                <w:szCs w:val="20"/>
                              </w:rPr>
                            </w:pPr>
                            <w:r w:rsidRPr="00B24BBC">
                              <w:rPr>
                                <w:rFonts w:ascii="Arial" w:hAnsi="Arial" w:cs="Arial"/>
                                <w:i/>
                                <w:sz w:val="20"/>
                                <w:szCs w:val="20"/>
                              </w:rPr>
                              <w:t xml:space="preserve">While it may not impact your medical decision making in this case, it is important to use the correct pronouns and name for the patient during their </w:t>
                            </w:r>
                            <w:r w:rsidR="003776BC">
                              <w:rPr>
                                <w:rFonts w:ascii="Arial" w:hAnsi="Arial" w:cs="Arial"/>
                                <w:i/>
                                <w:sz w:val="20"/>
                                <w:szCs w:val="20"/>
                              </w:rPr>
                              <w:t>encounter</w:t>
                            </w:r>
                            <w:r w:rsidRPr="00B24BBC">
                              <w:rPr>
                                <w:rFonts w:ascii="Arial" w:hAnsi="Arial" w:cs="Arial"/>
                                <w:i/>
                                <w:sz w:val="20"/>
                                <w:szCs w:val="20"/>
                              </w:rPr>
                              <w:t xml:space="preserve">. </w:t>
                            </w:r>
                            <w:r>
                              <w:rPr>
                                <w:rFonts w:ascii="Arial" w:hAnsi="Arial" w:cs="Arial"/>
                                <w:i/>
                                <w:sz w:val="20"/>
                                <w:szCs w:val="20"/>
                              </w:rPr>
                              <w:t>If the patient has a negative experience</w:t>
                            </w:r>
                            <w:r w:rsidR="00612E26">
                              <w:rPr>
                                <w:rFonts w:ascii="Arial" w:hAnsi="Arial" w:cs="Arial"/>
                                <w:i/>
                                <w:sz w:val="20"/>
                                <w:szCs w:val="20"/>
                              </w:rPr>
                              <w:t xml:space="preserve"> in the ED because the wrong pronouns were used</w:t>
                            </w:r>
                            <w:r>
                              <w:rPr>
                                <w:rFonts w:ascii="Arial" w:hAnsi="Arial" w:cs="Arial"/>
                                <w:i/>
                                <w:sz w:val="20"/>
                                <w:szCs w:val="20"/>
                              </w:rPr>
                              <w:t>, they may avoid accessing the emergency department in the future when they need emergency care.</w:t>
                            </w:r>
                            <w:r w:rsidR="00612E26" w:rsidRPr="00612E26">
                              <w:rPr>
                                <w:rFonts w:ascii="Arial" w:hAnsi="Arial" w:cs="Arial"/>
                                <w:i/>
                                <w:sz w:val="20"/>
                                <w:szCs w:val="20"/>
                              </w:rPr>
                              <w:t xml:space="preserve"> </w:t>
                            </w:r>
                            <w:r w:rsidR="00612E26">
                              <w:rPr>
                                <w:rFonts w:ascii="Arial" w:hAnsi="Arial" w:cs="Arial"/>
                                <w:i/>
                                <w:sz w:val="20"/>
                                <w:szCs w:val="20"/>
                              </w:rPr>
                              <w:t>Thus, one could</w:t>
                            </w:r>
                            <w:r w:rsidR="00612E26" w:rsidRPr="00B24BBC">
                              <w:rPr>
                                <w:rFonts w:ascii="Arial" w:hAnsi="Arial" w:cs="Arial"/>
                                <w:i/>
                                <w:sz w:val="20"/>
                                <w:szCs w:val="20"/>
                              </w:rPr>
                              <w:t xml:space="preserve"> argue that you have harmed your patient if you use the wrong pronouns.</w:t>
                            </w:r>
                            <w:r w:rsidR="00612E26">
                              <w:rPr>
                                <w:rFonts w:ascii="Arial" w:hAnsi="Arial" w:cs="Arial"/>
                                <w:i/>
                                <w:sz w:val="20"/>
                                <w:szCs w:val="20"/>
                              </w:rPr>
                              <w:t xml:space="preserve">  </w:t>
                            </w:r>
                          </w:p>
                          <w:p w14:paraId="06860441" w14:textId="26FEA5B1" w:rsidR="00C94A93" w:rsidRPr="00B24BBC" w:rsidRDefault="00C94A93" w:rsidP="003B3E82">
                            <w:pPr>
                              <w:pStyle w:val="ListParagraph"/>
                              <w:numPr>
                                <w:ilvl w:val="0"/>
                                <w:numId w:val="34"/>
                              </w:numPr>
                              <w:jc w:val="both"/>
                              <w:rPr>
                                <w:rFonts w:ascii="Arial" w:hAnsi="Arial" w:cs="Arial"/>
                                <w:i/>
                                <w:sz w:val="20"/>
                                <w:szCs w:val="20"/>
                              </w:rPr>
                            </w:pPr>
                            <w:r w:rsidRPr="00B24BBC">
                              <w:rPr>
                                <w:rFonts w:ascii="Arial" w:hAnsi="Arial" w:cs="Arial"/>
                                <w:i/>
                                <w:sz w:val="20"/>
                                <w:szCs w:val="20"/>
                              </w:rPr>
                              <w:t xml:space="preserve">In this case, the clinicians should not need to perform invasive history or exam.  Many transgender people have experienced </w:t>
                            </w:r>
                            <w:r>
                              <w:rPr>
                                <w:rFonts w:ascii="Arial" w:hAnsi="Arial" w:cs="Arial"/>
                                <w:i/>
                                <w:sz w:val="20"/>
                                <w:szCs w:val="20"/>
                              </w:rPr>
                              <w:t xml:space="preserve">or perceived that </w:t>
                            </w:r>
                            <w:r w:rsidRPr="00B24BBC">
                              <w:rPr>
                                <w:rFonts w:ascii="Arial" w:hAnsi="Arial" w:cs="Arial"/>
                                <w:i/>
                                <w:sz w:val="20"/>
                                <w:szCs w:val="20"/>
                              </w:rPr>
                              <w:t xml:space="preserve">providers </w:t>
                            </w:r>
                            <w:r>
                              <w:rPr>
                                <w:rFonts w:ascii="Arial" w:hAnsi="Arial" w:cs="Arial"/>
                                <w:i/>
                                <w:sz w:val="20"/>
                                <w:szCs w:val="20"/>
                              </w:rPr>
                              <w:t>have performed</w:t>
                            </w:r>
                            <w:r w:rsidRPr="00B24BBC">
                              <w:rPr>
                                <w:rFonts w:ascii="Arial" w:hAnsi="Arial" w:cs="Arial"/>
                                <w:i/>
                                <w:sz w:val="20"/>
                                <w:szCs w:val="20"/>
                              </w:rPr>
                              <w:t xml:space="preserve"> unnecessary </w:t>
                            </w:r>
                            <w:r>
                              <w:rPr>
                                <w:rFonts w:ascii="Arial" w:hAnsi="Arial" w:cs="Arial"/>
                                <w:i/>
                                <w:sz w:val="20"/>
                                <w:szCs w:val="20"/>
                              </w:rPr>
                              <w:t xml:space="preserve">genital </w:t>
                            </w:r>
                            <w:r w:rsidRPr="00B24BBC">
                              <w:rPr>
                                <w:rFonts w:ascii="Arial" w:hAnsi="Arial" w:cs="Arial"/>
                                <w:i/>
                                <w:sz w:val="20"/>
                                <w:szCs w:val="20"/>
                              </w:rPr>
                              <w:t>exams out of curiosity.</w:t>
                            </w:r>
                          </w:p>
                          <w:p w14:paraId="489BAB92" w14:textId="77777777" w:rsidR="00C94A93" w:rsidRDefault="00C94A93" w:rsidP="003B3E8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B6EDB" id="Text Box 10" o:spid="_x0000_s1029" type="#_x0000_t202" style="position:absolute;left:0;text-align:left;margin-left:36.15pt;margin-top:6.1pt;width:369pt;height:1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" filled="f" strokeweight=".5pt">
                <v:textbox>
                  <w:txbxContent>
                    <w:p w14:paraId="06ABC3DF" w14:textId="6BE4BDC4" w:rsidR="00C94A93" w:rsidRPr="00B24BBC" w:rsidRDefault="00C94A93" w:rsidP="003B3E82">
                      <w:pPr>
                        <w:pStyle w:val="ListParagraph"/>
                        <w:numPr>
                          <w:ilvl w:val="0"/>
                          <w:numId w:val="34"/>
                        </w:numPr>
                        <w:jc w:val="both"/>
                        <w:rPr>
                          <w:rFonts w:ascii="Arial" w:hAnsi="Arial" w:cs="Arial"/>
                          <w:i/>
                          <w:sz w:val="20"/>
                          <w:szCs w:val="20"/>
                        </w:rPr>
                      </w:pPr>
                      <w:r w:rsidRPr="00B24BBC">
                        <w:rPr>
                          <w:rFonts w:ascii="Arial" w:hAnsi="Arial" w:cs="Arial"/>
                          <w:i/>
                          <w:sz w:val="20"/>
                          <w:szCs w:val="20"/>
                        </w:rPr>
                        <w:t xml:space="preserve">While it may not impact your medical decision making in this case, it is important to use the correct pronouns and name for the patient during their </w:t>
                      </w:r>
                      <w:r w:rsidR="003776BC">
                        <w:rPr>
                          <w:rFonts w:ascii="Arial" w:hAnsi="Arial" w:cs="Arial"/>
                          <w:i/>
                          <w:sz w:val="20"/>
                          <w:szCs w:val="20"/>
                        </w:rPr>
                        <w:t>encounter</w:t>
                      </w:r>
                      <w:r w:rsidRPr="00B24BBC">
                        <w:rPr>
                          <w:rFonts w:ascii="Arial" w:hAnsi="Arial" w:cs="Arial"/>
                          <w:i/>
                          <w:sz w:val="20"/>
                          <w:szCs w:val="20"/>
                        </w:rPr>
                        <w:t xml:space="preserve">. </w:t>
                      </w:r>
                      <w:r>
                        <w:rPr>
                          <w:rFonts w:ascii="Arial" w:hAnsi="Arial" w:cs="Arial"/>
                          <w:i/>
                          <w:sz w:val="20"/>
                          <w:szCs w:val="20"/>
                        </w:rPr>
                        <w:t>If the patient has a negative experience</w:t>
                      </w:r>
                      <w:r w:rsidR="00612E26">
                        <w:rPr>
                          <w:rFonts w:ascii="Arial" w:hAnsi="Arial" w:cs="Arial"/>
                          <w:i/>
                          <w:sz w:val="20"/>
                          <w:szCs w:val="20"/>
                        </w:rPr>
                        <w:t xml:space="preserve"> in the ED because the wrong pronouns were used</w:t>
                      </w:r>
                      <w:r>
                        <w:rPr>
                          <w:rFonts w:ascii="Arial" w:hAnsi="Arial" w:cs="Arial"/>
                          <w:i/>
                          <w:sz w:val="20"/>
                          <w:szCs w:val="20"/>
                        </w:rPr>
                        <w:t>, they may avoid accessing the emergency department in the future when they need emergency care.</w:t>
                      </w:r>
                      <w:r w:rsidR="00612E26" w:rsidRPr="00612E26">
                        <w:rPr>
                          <w:rFonts w:ascii="Arial" w:hAnsi="Arial" w:cs="Arial"/>
                          <w:i/>
                          <w:sz w:val="20"/>
                          <w:szCs w:val="20"/>
                        </w:rPr>
                        <w:t xml:space="preserve"> </w:t>
                      </w:r>
                      <w:r w:rsidR="00612E26">
                        <w:rPr>
                          <w:rFonts w:ascii="Arial" w:hAnsi="Arial" w:cs="Arial"/>
                          <w:i/>
                          <w:sz w:val="20"/>
                          <w:szCs w:val="20"/>
                        </w:rPr>
                        <w:t>Thus, one could</w:t>
                      </w:r>
                      <w:r w:rsidR="00612E26" w:rsidRPr="00B24BBC">
                        <w:rPr>
                          <w:rFonts w:ascii="Arial" w:hAnsi="Arial" w:cs="Arial"/>
                          <w:i/>
                          <w:sz w:val="20"/>
                          <w:szCs w:val="20"/>
                        </w:rPr>
                        <w:t xml:space="preserve"> argue that you have harmed your patient if you use the wrong pronouns.</w:t>
                      </w:r>
                      <w:r w:rsidR="00612E26">
                        <w:rPr>
                          <w:rFonts w:ascii="Arial" w:hAnsi="Arial" w:cs="Arial"/>
                          <w:i/>
                          <w:sz w:val="20"/>
                          <w:szCs w:val="20"/>
                        </w:rPr>
                        <w:t xml:space="preserve">  </w:t>
                      </w:r>
                    </w:p>
                    <w:p w14:paraId="06860441" w14:textId="26FEA5B1" w:rsidR="00C94A93" w:rsidRPr="00B24BBC" w:rsidRDefault="00C94A93" w:rsidP="003B3E82">
                      <w:pPr>
                        <w:pStyle w:val="ListParagraph"/>
                        <w:numPr>
                          <w:ilvl w:val="0"/>
                          <w:numId w:val="34"/>
                        </w:numPr>
                        <w:jc w:val="both"/>
                        <w:rPr>
                          <w:rFonts w:ascii="Arial" w:hAnsi="Arial" w:cs="Arial"/>
                          <w:i/>
                          <w:sz w:val="20"/>
                          <w:szCs w:val="20"/>
                        </w:rPr>
                      </w:pPr>
                      <w:r w:rsidRPr="00B24BBC">
                        <w:rPr>
                          <w:rFonts w:ascii="Arial" w:hAnsi="Arial" w:cs="Arial"/>
                          <w:i/>
                          <w:sz w:val="20"/>
                          <w:szCs w:val="20"/>
                        </w:rPr>
                        <w:t xml:space="preserve">In this case, the clinicians should not need to perform invasive history or exam.  Many transgender people have experienced </w:t>
                      </w:r>
                      <w:r>
                        <w:rPr>
                          <w:rFonts w:ascii="Arial" w:hAnsi="Arial" w:cs="Arial"/>
                          <w:i/>
                          <w:sz w:val="20"/>
                          <w:szCs w:val="20"/>
                        </w:rPr>
                        <w:t xml:space="preserve">or perceived that </w:t>
                      </w:r>
                      <w:r w:rsidRPr="00B24BBC">
                        <w:rPr>
                          <w:rFonts w:ascii="Arial" w:hAnsi="Arial" w:cs="Arial"/>
                          <w:i/>
                          <w:sz w:val="20"/>
                          <w:szCs w:val="20"/>
                        </w:rPr>
                        <w:t xml:space="preserve">providers </w:t>
                      </w:r>
                      <w:r>
                        <w:rPr>
                          <w:rFonts w:ascii="Arial" w:hAnsi="Arial" w:cs="Arial"/>
                          <w:i/>
                          <w:sz w:val="20"/>
                          <w:szCs w:val="20"/>
                        </w:rPr>
                        <w:t>have performed</w:t>
                      </w:r>
                      <w:r w:rsidRPr="00B24BBC">
                        <w:rPr>
                          <w:rFonts w:ascii="Arial" w:hAnsi="Arial" w:cs="Arial"/>
                          <w:i/>
                          <w:sz w:val="20"/>
                          <w:szCs w:val="20"/>
                        </w:rPr>
                        <w:t xml:space="preserve"> unnecessary </w:t>
                      </w:r>
                      <w:r>
                        <w:rPr>
                          <w:rFonts w:ascii="Arial" w:hAnsi="Arial" w:cs="Arial"/>
                          <w:i/>
                          <w:sz w:val="20"/>
                          <w:szCs w:val="20"/>
                        </w:rPr>
                        <w:t xml:space="preserve">genital </w:t>
                      </w:r>
                      <w:r w:rsidRPr="00B24BBC">
                        <w:rPr>
                          <w:rFonts w:ascii="Arial" w:hAnsi="Arial" w:cs="Arial"/>
                          <w:i/>
                          <w:sz w:val="20"/>
                          <w:szCs w:val="20"/>
                        </w:rPr>
                        <w:t>exams out of curiosity.</w:t>
                      </w:r>
                    </w:p>
                    <w:p w14:paraId="489BAB92" w14:textId="77777777" w:rsidR="00C94A93" w:rsidRDefault="00C94A93" w:rsidP="003B3E82">
                      <w:pPr>
                        <w:jc w:val="both"/>
                      </w:pPr>
                    </w:p>
                  </w:txbxContent>
                </v:textbox>
                <w10:wrap type="square"/>
              </v:shape>
            </w:pict>
          </mc:Fallback>
        </mc:AlternateContent>
      </w:r>
    </w:p>
    <w:p w14:paraId="72870D89" w14:textId="77777777" w:rsidR="0064298D" w:rsidRDefault="0064298D" w:rsidP="003B3E82">
      <w:pPr>
        <w:jc w:val="both"/>
        <w:rPr>
          <w:rFonts w:ascii="Arial" w:hAnsi="Arial" w:cs="Arial"/>
          <w:sz w:val="20"/>
          <w:szCs w:val="20"/>
        </w:rPr>
      </w:pPr>
    </w:p>
    <w:p w14:paraId="421F4159" w14:textId="77777777" w:rsidR="0064298D" w:rsidRDefault="0064298D" w:rsidP="003B3E82">
      <w:pPr>
        <w:jc w:val="both"/>
        <w:rPr>
          <w:rFonts w:ascii="Arial" w:hAnsi="Arial" w:cs="Arial"/>
          <w:sz w:val="20"/>
          <w:szCs w:val="20"/>
        </w:rPr>
      </w:pPr>
    </w:p>
    <w:p w14:paraId="441AC17B" w14:textId="77777777" w:rsidR="0064298D" w:rsidRDefault="0064298D" w:rsidP="003B3E82">
      <w:pPr>
        <w:jc w:val="both"/>
        <w:rPr>
          <w:rFonts w:ascii="Arial" w:hAnsi="Arial" w:cs="Arial"/>
          <w:sz w:val="20"/>
          <w:szCs w:val="20"/>
        </w:rPr>
      </w:pPr>
    </w:p>
    <w:p w14:paraId="517D76D5" w14:textId="77777777" w:rsidR="0064298D" w:rsidRDefault="0064298D" w:rsidP="003B3E82">
      <w:pPr>
        <w:jc w:val="both"/>
        <w:rPr>
          <w:rFonts w:ascii="Arial" w:hAnsi="Arial" w:cs="Arial"/>
          <w:sz w:val="20"/>
          <w:szCs w:val="20"/>
        </w:rPr>
      </w:pPr>
    </w:p>
    <w:p w14:paraId="5544997A" w14:textId="77777777" w:rsidR="0064298D" w:rsidRDefault="0064298D" w:rsidP="003B3E82">
      <w:pPr>
        <w:jc w:val="both"/>
        <w:rPr>
          <w:rFonts w:ascii="Arial" w:hAnsi="Arial" w:cs="Arial"/>
          <w:sz w:val="20"/>
          <w:szCs w:val="20"/>
        </w:rPr>
      </w:pPr>
    </w:p>
    <w:p w14:paraId="43C0BDD4" w14:textId="77777777" w:rsidR="0064298D" w:rsidRPr="0064298D" w:rsidRDefault="0064298D" w:rsidP="003B3E82">
      <w:pPr>
        <w:jc w:val="both"/>
        <w:rPr>
          <w:rFonts w:ascii="Arial" w:hAnsi="Arial" w:cs="Arial"/>
          <w:sz w:val="20"/>
          <w:szCs w:val="20"/>
        </w:rPr>
      </w:pPr>
    </w:p>
    <w:p w14:paraId="5719213F" w14:textId="77777777" w:rsidR="003906BF" w:rsidRPr="0064298D" w:rsidRDefault="003906BF" w:rsidP="003B3E82">
      <w:pPr>
        <w:jc w:val="both"/>
        <w:rPr>
          <w:rFonts w:ascii="Arial" w:hAnsi="Arial" w:cs="Arial"/>
          <w:sz w:val="20"/>
          <w:szCs w:val="20"/>
        </w:rPr>
      </w:pPr>
    </w:p>
    <w:p w14:paraId="164F824D" w14:textId="77777777" w:rsidR="00B24BBC" w:rsidRDefault="00B24BBC" w:rsidP="003B3E82">
      <w:pPr>
        <w:jc w:val="both"/>
        <w:rPr>
          <w:rFonts w:ascii="Arial" w:hAnsi="Arial" w:cs="Arial"/>
          <w:sz w:val="20"/>
          <w:szCs w:val="20"/>
        </w:rPr>
      </w:pPr>
    </w:p>
    <w:p w14:paraId="3693956E" w14:textId="77777777" w:rsidR="00B24BBC" w:rsidRDefault="00B24BBC" w:rsidP="003B3E82">
      <w:pPr>
        <w:jc w:val="both"/>
        <w:rPr>
          <w:rFonts w:ascii="Arial" w:hAnsi="Arial" w:cs="Arial"/>
          <w:sz w:val="20"/>
          <w:szCs w:val="20"/>
        </w:rPr>
      </w:pPr>
    </w:p>
    <w:p w14:paraId="56D86112" w14:textId="77777777" w:rsidR="00B24BBC" w:rsidRDefault="00B24BBC" w:rsidP="003B3E82">
      <w:pPr>
        <w:jc w:val="both"/>
        <w:rPr>
          <w:rFonts w:ascii="Arial" w:hAnsi="Arial" w:cs="Arial"/>
          <w:sz w:val="20"/>
          <w:szCs w:val="20"/>
        </w:rPr>
      </w:pPr>
    </w:p>
    <w:p w14:paraId="6FBBDACD" w14:textId="77777777" w:rsidR="00B24BBC" w:rsidRPr="00B24BBC" w:rsidRDefault="00B24BBC" w:rsidP="003B3E82">
      <w:pPr>
        <w:jc w:val="both"/>
        <w:rPr>
          <w:rFonts w:ascii="Arial" w:hAnsi="Arial" w:cs="Arial"/>
          <w:sz w:val="20"/>
          <w:szCs w:val="20"/>
        </w:rPr>
      </w:pPr>
    </w:p>
    <w:p w14:paraId="7A1D5CED" w14:textId="2A4DFD77" w:rsidR="003906BF" w:rsidRPr="003B3E82" w:rsidRDefault="000B53D9" w:rsidP="003B3E82">
      <w:pPr>
        <w:pStyle w:val="ListParagraph"/>
        <w:numPr>
          <w:ilvl w:val="0"/>
          <w:numId w:val="29"/>
        </w:numPr>
        <w:jc w:val="both"/>
        <w:rPr>
          <w:rFonts w:ascii="Arial" w:hAnsi="Arial" w:cs="Arial"/>
          <w:sz w:val="20"/>
          <w:szCs w:val="20"/>
        </w:rPr>
      </w:pPr>
      <w:r w:rsidRPr="003B3E82">
        <w:rPr>
          <w:rFonts w:ascii="Arial" w:hAnsi="Arial" w:cs="Arial"/>
          <w:sz w:val="20"/>
          <w:szCs w:val="20"/>
        </w:rPr>
        <w:t>H</w:t>
      </w:r>
      <w:r w:rsidR="003906BF" w:rsidRPr="003B3E82">
        <w:rPr>
          <w:rFonts w:ascii="Arial" w:hAnsi="Arial" w:cs="Arial"/>
          <w:sz w:val="20"/>
          <w:szCs w:val="20"/>
        </w:rPr>
        <w:t xml:space="preserve">ow </w:t>
      </w:r>
      <w:r w:rsidRPr="003B3E82">
        <w:rPr>
          <w:rFonts w:ascii="Arial" w:hAnsi="Arial" w:cs="Arial"/>
          <w:sz w:val="20"/>
          <w:szCs w:val="20"/>
        </w:rPr>
        <w:t xml:space="preserve">should I refer to this </w:t>
      </w:r>
      <w:r w:rsidR="003906BF" w:rsidRPr="003B3E82">
        <w:rPr>
          <w:rFonts w:ascii="Arial" w:hAnsi="Arial" w:cs="Arial"/>
          <w:sz w:val="20"/>
          <w:szCs w:val="20"/>
        </w:rPr>
        <w:t xml:space="preserve">patient </w:t>
      </w:r>
      <w:r w:rsidRPr="003B3E82">
        <w:rPr>
          <w:rFonts w:ascii="Arial" w:hAnsi="Arial" w:cs="Arial"/>
          <w:sz w:val="20"/>
          <w:szCs w:val="20"/>
        </w:rPr>
        <w:t>when talking with</w:t>
      </w:r>
      <w:r w:rsidR="003906BF" w:rsidRPr="003B3E82">
        <w:rPr>
          <w:rFonts w:ascii="Arial" w:hAnsi="Arial" w:cs="Arial"/>
          <w:sz w:val="20"/>
          <w:szCs w:val="20"/>
        </w:rPr>
        <w:t xml:space="preserve"> staff / nursing</w:t>
      </w:r>
      <w:r w:rsidR="003B3E82">
        <w:rPr>
          <w:rFonts w:ascii="Arial" w:hAnsi="Arial" w:cs="Arial"/>
          <w:sz w:val="20"/>
          <w:szCs w:val="20"/>
        </w:rPr>
        <w:t xml:space="preserve"> </w:t>
      </w:r>
      <w:r w:rsidRPr="003B3E82">
        <w:rPr>
          <w:rFonts w:ascii="Arial" w:hAnsi="Arial" w:cs="Arial"/>
          <w:sz w:val="20"/>
          <w:szCs w:val="20"/>
        </w:rPr>
        <w:t>/</w:t>
      </w:r>
      <w:r w:rsidR="003B3E82">
        <w:rPr>
          <w:rFonts w:ascii="Arial" w:hAnsi="Arial" w:cs="Arial"/>
          <w:sz w:val="20"/>
          <w:szCs w:val="20"/>
        </w:rPr>
        <w:t xml:space="preserve"> </w:t>
      </w:r>
      <w:r w:rsidRPr="003B3E82">
        <w:rPr>
          <w:rFonts w:ascii="Arial" w:hAnsi="Arial" w:cs="Arial"/>
          <w:sz w:val="20"/>
          <w:szCs w:val="20"/>
        </w:rPr>
        <w:t>colleagues</w:t>
      </w:r>
      <w:r w:rsidR="003906BF" w:rsidRPr="003B3E82">
        <w:rPr>
          <w:rFonts w:ascii="Arial" w:hAnsi="Arial" w:cs="Arial"/>
          <w:sz w:val="20"/>
          <w:szCs w:val="20"/>
        </w:rPr>
        <w:t>?</w:t>
      </w:r>
      <w:r w:rsidRPr="003B3E82">
        <w:rPr>
          <w:rFonts w:ascii="Arial" w:hAnsi="Arial" w:cs="Arial"/>
          <w:sz w:val="20"/>
          <w:szCs w:val="20"/>
        </w:rPr>
        <w:t xml:space="preserve">  How should I document my encounter with this patient?</w:t>
      </w:r>
    </w:p>
    <w:p w14:paraId="7ABF444B" w14:textId="77777777" w:rsidR="00B24BBC" w:rsidRDefault="00B24BBC" w:rsidP="003B3E82">
      <w:pPr>
        <w:ind w:left="1080"/>
        <w:jc w:val="both"/>
        <w:rPr>
          <w:rFonts w:ascii="Arial" w:hAnsi="Arial" w:cs="Arial"/>
          <w:sz w:val="20"/>
          <w:szCs w:val="20"/>
        </w:rPr>
      </w:pPr>
    </w:p>
    <w:p w14:paraId="16ABE71C" w14:textId="5C827308" w:rsidR="00B24BBC" w:rsidRDefault="00B24BBC" w:rsidP="003B3E82">
      <w:pPr>
        <w:ind w:left="1080"/>
        <w:jc w:val="both"/>
        <w:rPr>
          <w:rFonts w:ascii="Arial" w:hAnsi="Arial" w:cs="Arial"/>
          <w:sz w:val="20"/>
          <w:szCs w:val="20"/>
        </w:rPr>
      </w:pPr>
    </w:p>
    <w:p w14:paraId="5BCDEC5F" w14:textId="1383F145" w:rsidR="00B24BBC" w:rsidRDefault="00612E26" w:rsidP="003B3E82">
      <w:pPr>
        <w:ind w:left="108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4A9FC841" wp14:editId="767B212D">
                <wp:simplePos x="0" y="0"/>
                <wp:positionH relativeFrom="column">
                  <wp:posOffset>459105</wp:posOffset>
                </wp:positionH>
                <wp:positionV relativeFrom="paragraph">
                  <wp:posOffset>4445</wp:posOffset>
                </wp:positionV>
                <wp:extent cx="4572000" cy="1250315"/>
                <wp:effectExtent l="0" t="0" r="25400" b="19685"/>
                <wp:wrapSquare wrapText="bothSides"/>
                <wp:docPr id="11" name="Text Box 11"/>
                <wp:cNvGraphicFramePr/>
                <a:graphic xmlns:a="http://schemas.openxmlformats.org/drawingml/2006/main">
                  <a:graphicData uri="http://schemas.microsoft.com/office/word/2010/wordprocessingShape">
                    <wps:wsp>
                      <wps:cNvSpPr txBox="1"/>
                      <wps:spPr>
                        <a:xfrm>
                          <a:off x="0" y="0"/>
                          <a:ext cx="4572000" cy="125031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781F30" w14:textId="4150F3F3" w:rsidR="00C94A93" w:rsidRDefault="00C94A93" w:rsidP="003B3E82">
                            <w:pPr>
                              <w:pStyle w:val="ListParagraph"/>
                              <w:numPr>
                                <w:ilvl w:val="0"/>
                                <w:numId w:val="35"/>
                              </w:numPr>
                              <w:jc w:val="both"/>
                              <w:rPr>
                                <w:rFonts w:ascii="Arial" w:hAnsi="Arial" w:cs="Arial"/>
                                <w:i/>
                                <w:sz w:val="20"/>
                                <w:szCs w:val="20"/>
                              </w:rPr>
                            </w:pPr>
                            <w:r>
                              <w:rPr>
                                <w:rFonts w:ascii="Arial" w:hAnsi="Arial" w:cs="Arial"/>
                                <w:i/>
                                <w:sz w:val="20"/>
                                <w:szCs w:val="20"/>
                              </w:rPr>
                              <w:t>You should use the correct</w:t>
                            </w:r>
                            <w:r w:rsidR="003776BC">
                              <w:rPr>
                                <w:rFonts w:ascii="Arial" w:hAnsi="Arial" w:cs="Arial"/>
                                <w:i/>
                                <w:sz w:val="20"/>
                                <w:szCs w:val="20"/>
                              </w:rPr>
                              <w:t xml:space="preserve"> name and</w:t>
                            </w:r>
                            <w:r>
                              <w:rPr>
                                <w:rFonts w:ascii="Arial" w:hAnsi="Arial" w:cs="Arial"/>
                                <w:i/>
                                <w:sz w:val="20"/>
                                <w:szCs w:val="20"/>
                              </w:rPr>
                              <w:t xml:space="preserve"> pronouns at all times when talking about the patient to family, nursing staff, consulting colleagues, etc.</w:t>
                            </w:r>
                          </w:p>
                          <w:p w14:paraId="485083F6" w14:textId="6E48EE81" w:rsidR="00C94A93" w:rsidRDefault="00C94A93" w:rsidP="003B3E82">
                            <w:pPr>
                              <w:pStyle w:val="ListParagraph"/>
                              <w:numPr>
                                <w:ilvl w:val="0"/>
                                <w:numId w:val="35"/>
                              </w:numPr>
                              <w:jc w:val="both"/>
                              <w:rPr>
                                <w:rFonts w:ascii="Arial" w:hAnsi="Arial" w:cs="Arial"/>
                                <w:i/>
                                <w:sz w:val="20"/>
                                <w:szCs w:val="20"/>
                              </w:rPr>
                            </w:pPr>
                            <w:r w:rsidRPr="00B24BBC">
                              <w:rPr>
                                <w:rFonts w:ascii="Arial" w:hAnsi="Arial" w:cs="Arial"/>
                                <w:i/>
                                <w:sz w:val="20"/>
                                <w:szCs w:val="20"/>
                              </w:rPr>
                              <w:t xml:space="preserve">You should document the narrative portions of your chart using the patient’s pronouns. </w:t>
                            </w:r>
                          </w:p>
                          <w:p w14:paraId="142B49C4" w14:textId="53E35D1E" w:rsidR="00C94A93" w:rsidRPr="00B24BBC" w:rsidRDefault="00C94A93" w:rsidP="003B3E82">
                            <w:pPr>
                              <w:pStyle w:val="ListParagraph"/>
                              <w:numPr>
                                <w:ilvl w:val="0"/>
                                <w:numId w:val="35"/>
                              </w:numPr>
                              <w:jc w:val="both"/>
                              <w:rPr>
                                <w:rFonts w:ascii="Arial" w:hAnsi="Arial" w:cs="Arial"/>
                                <w:i/>
                                <w:sz w:val="20"/>
                                <w:szCs w:val="20"/>
                              </w:rPr>
                            </w:pPr>
                            <w:r w:rsidRPr="00B24BBC">
                              <w:rPr>
                                <w:rFonts w:ascii="Arial" w:hAnsi="Arial" w:cs="Arial"/>
                                <w:i/>
                                <w:sz w:val="20"/>
                                <w:szCs w:val="20"/>
                              </w:rPr>
                              <w:t xml:space="preserve">Take responsibility for helping navigate this patient through their ED experience.  Make sure everyone on your team uses the correct name and pronouns for this patient.   </w:t>
                            </w:r>
                          </w:p>
                          <w:p w14:paraId="6A3472CA" w14:textId="77777777" w:rsidR="00C94A93" w:rsidRDefault="00C94A93" w:rsidP="003B3E8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FC841" id="Text Box 11" o:spid="_x0000_s1030" type="#_x0000_t202" style="position:absolute;left:0;text-align:left;margin-left:36.15pt;margin-top:.35pt;width:5in;height:9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" filled="f" strokeweight=".5pt">
                <v:textbox>
                  <w:txbxContent>
                    <w:p w14:paraId="54781F30" w14:textId="4150F3F3" w:rsidR="00C94A93" w:rsidRDefault="00C94A93" w:rsidP="003B3E82">
                      <w:pPr>
                        <w:pStyle w:val="ListParagraph"/>
                        <w:numPr>
                          <w:ilvl w:val="0"/>
                          <w:numId w:val="35"/>
                        </w:numPr>
                        <w:jc w:val="both"/>
                        <w:rPr>
                          <w:rFonts w:ascii="Arial" w:hAnsi="Arial" w:cs="Arial"/>
                          <w:i/>
                          <w:sz w:val="20"/>
                          <w:szCs w:val="20"/>
                        </w:rPr>
                      </w:pPr>
                      <w:r>
                        <w:rPr>
                          <w:rFonts w:ascii="Arial" w:hAnsi="Arial" w:cs="Arial"/>
                          <w:i/>
                          <w:sz w:val="20"/>
                          <w:szCs w:val="20"/>
                        </w:rPr>
                        <w:t>You should use the correct</w:t>
                      </w:r>
                      <w:r w:rsidR="003776BC">
                        <w:rPr>
                          <w:rFonts w:ascii="Arial" w:hAnsi="Arial" w:cs="Arial"/>
                          <w:i/>
                          <w:sz w:val="20"/>
                          <w:szCs w:val="20"/>
                        </w:rPr>
                        <w:t xml:space="preserve"> name and</w:t>
                      </w:r>
                      <w:r>
                        <w:rPr>
                          <w:rFonts w:ascii="Arial" w:hAnsi="Arial" w:cs="Arial"/>
                          <w:i/>
                          <w:sz w:val="20"/>
                          <w:szCs w:val="20"/>
                        </w:rPr>
                        <w:t xml:space="preserve"> pronouns at all times when talking about the patient to family, nursing staff, consulting colleagues, etc.</w:t>
                      </w:r>
                    </w:p>
                    <w:p w14:paraId="485083F6" w14:textId="6E48EE81" w:rsidR="00C94A93" w:rsidRDefault="00C94A93" w:rsidP="003B3E82">
                      <w:pPr>
                        <w:pStyle w:val="ListParagraph"/>
                        <w:numPr>
                          <w:ilvl w:val="0"/>
                          <w:numId w:val="35"/>
                        </w:numPr>
                        <w:jc w:val="both"/>
                        <w:rPr>
                          <w:rFonts w:ascii="Arial" w:hAnsi="Arial" w:cs="Arial"/>
                          <w:i/>
                          <w:sz w:val="20"/>
                          <w:szCs w:val="20"/>
                        </w:rPr>
                      </w:pPr>
                      <w:r w:rsidRPr="00B24BBC">
                        <w:rPr>
                          <w:rFonts w:ascii="Arial" w:hAnsi="Arial" w:cs="Arial"/>
                          <w:i/>
                          <w:sz w:val="20"/>
                          <w:szCs w:val="20"/>
                        </w:rPr>
                        <w:t xml:space="preserve">You should document the narrative portions of your chart using the patient’s pronouns. </w:t>
                      </w:r>
                    </w:p>
                    <w:p w14:paraId="142B49C4" w14:textId="53E35D1E" w:rsidR="00C94A93" w:rsidRPr="00B24BBC" w:rsidRDefault="00C94A93" w:rsidP="003B3E82">
                      <w:pPr>
                        <w:pStyle w:val="ListParagraph"/>
                        <w:numPr>
                          <w:ilvl w:val="0"/>
                          <w:numId w:val="35"/>
                        </w:numPr>
                        <w:jc w:val="both"/>
                        <w:rPr>
                          <w:rFonts w:ascii="Arial" w:hAnsi="Arial" w:cs="Arial"/>
                          <w:i/>
                          <w:sz w:val="20"/>
                          <w:szCs w:val="20"/>
                        </w:rPr>
                      </w:pPr>
                      <w:r w:rsidRPr="00B24BBC">
                        <w:rPr>
                          <w:rFonts w:ascii="Arial" w:hAnsi="Arial" w:cs="Arial"/>
                          <w:i/>
                          <w:sz w:val="20"/>
                          <w:szCs w:val="20"/>
                        </w:rPr>
                        <w:t xml:space="preserve">Take responsibility for helping navigate this patient through their ED experience.  Make sure everyone on your team uses the correct name and pronouns for this patient.   </w:t>
                      </w:r>
                    </w:p>
                    <w:p w14:paraId="6A3472CA" w14:textId="77777777" w:rsidR="00C94A93" w:rsidRDefault="00C94A93" w:rsidP="003B3E82">
                      <w:pPr>
                        <w:jc w:val="both"/>
                      </w:pPr>
                    </w:p>
                  </w:txbxContent>
                </v:textbox>
                <w10:wrap type="square"/>
              </v:shape>
            </w:pict>
          </mc:Fallback>
        </mc:AlternateContent>
      </w:r>
    </w:p>
    <w:p w14:paraId="05F1D221" w14:textId="77777777" w:rsidR="00B24BBC" w:rsidRDefault="00B24BBC" w:rsidP="003B3E82">
      <w:pPr>
        <w:ind w:left="1080"/>
        <w:jc w:val="both"/>
        <w:rPr>
          <w:rFonts w:ascii="Arial" w:hAnsi="Arial" w:cs="Arial"/>
          <w:sz w:val="20"/>
          <w:szCs w:val="20"/>
        </w:rPr>
      </w:pPr>
    </w:p>
    <w:p w14:paraId="2916F8C2" w14:textId="77777777" w:rsidR="00B24BBC" w:rsidRDefault="00B24BBC" w:rsidP="003B3E82">
      <w:pPr>
        <w:ind w:left="1080"/>
        <w:jc w:val="both"/>
        <w:rPr>
          <w:rFonts w:ascii="Arial" w:hAnsi="Arial" w:cs="Arial"/>
          <w:sz w:val="20"/>
          <w:szCs w:val="20"/>
        </w:rPr>
      </w:pPr>
    </w:p>
    <w:p w14:paraId="7151E9DD" w14:textId="77777777" w:rsidR="00B24BBC" w:rsidRDefault="00B24BBC" w:rsidP="003B3E82">
      <w:pPr>
        <w:ind w:left="1080"/>
        <w:jc w:val="both"/>
        <w:rPr>
          <w:rFonts w:ascii="Arial" w:hAnsi="Arial" w:cs="Arial"/>
          <w:sz w:val="20"/>
          <w:szCs w:val="20"/>
        </w:rPr>
      </w:pPr>
    </w:p>
    <w:p w14:paraId="6E85B6BF" w14:textId="77777777" w:rsidR="00B24BBC" w:rsidRDefault="00B24BBC" w:rsidP="003B3E82">
      <w:pPr>
        <w:ind w:left="1080"/>
        <w:jc w:val="both"/>
        <w:rPr>
          <w:rFonts w:ascii="Arial" w:hAnsi="Arial" w:cs="Arial"/>
          <w:sz w:val="20"/>
          <w:szCs w:val="20"/>
        </w:rPr>
      </w:pPr>
    </w:p>
    <w:p w14:paraId="1AC0BA25" w14:textId="77777777" w:rsidR="00B24BBC" w:rsidRDefault="00B24BBC" w:rsidP="003B3E82">
      <w:pPr>
        <w:ind w:left="1080"/>
        <w:jc w:val="both"/>
        <w:rPr>
          <w:rFonts w:ascii="Arial" w:hAnsi="Arial" w:cs="Arial"/>
          <w:sz w:val="20"/>
          <w:szCs w:val="20"/>
        </w:rPr>
      </w:pPr>
    </w:p>
    <w:p w14:paraId="6EB1E18C" w14:textId="77777777" w:rsidR="00B24BBC" w:rsidRDefault="00B24BBC" w:rsidP="003B3E82">
      <w:pPr>
        <w:ind w:left="1080"/>
        <w:jc w:val="both"/>
        <w:rPr>
          <w:rFonts w:ascii="Arial" w:hAnsi="Arial" w:cs="Arial"/>
          <w:sz w:val="20"/>
          <w:szCs w:val="20"/>
        </w:rPr>
      </w:pPr>
    </w:p>
    <w:p w14:paraId="3926BC55" w14:textId="77777777" w:rsidR="00B24BBC" w:rsidRDefault="00B24BBC" w:rsidP="003B3E82">
      <w:pPr>
        <w:ind w:left="1080"/>
        <w:jc w:val="both"/>
        <w:rPr>
          <w:rFonts w:ascii="Arial" w:hAnsi="Arial" w:cs="Arial"/>
          <w:sz w:val="20"/>
          <w:szCs w:val="20"/>
        </w:rPr>
      </w:pPr>
    </w:p>
    <w:p w14:paraId="1E13E81D" w14:textId="77777777" w:rsidR="00B24BBC" w:rsidRDefault="00B24BBC" w:rsidP="003B3E82">
      <w:pPr>
        <w:ind w:left="1080"/>
        <w:jc w:val="both"/>
        <w:rPr>
          <w:rFonts w:ascii="Arial" w:hAnsi="Arial" w:cs="Arial"/>
          <w:sz w:val="20"/>
          <w:szCs w:val="20"/>
        </w:rPr>
      </w:pPr>
    </w:p>
    <w:p w14:paraId="62633F0B" w14:textId="77777777" w:rsidR="003906BF" w:rsidRDefault="003906BF" w:rsidP="003B3E82">
      <w:pPr>
        <w:jc w:val="both"/>
        <w:rPr>
          <w:rFonts w:ascii="Arial" w:hAnsi="Arial" w:cs="Arial"/>
          <w:sz w:val="20"/>
          <w:szCs w:val="20"/>
        </w:rPr>
      </w:pPr>
    </w:p>
    <w:p w14:paraId="34F34CF1" w14:textId="77777777" w:rsidR="0064298D" w:rsidRDefault="0064298D" w:rsidP="003B3E82">
      <w:pPr>
        <w:jc w:val="both"/>
        <w:rPr>
          <w:rFonts w:ascii="Arial" w:hAnsi="Arial" w:cs="Arial"/>
          <w:sz w:val="20"/>
          <w:szCs w:val="20"/>
        </w:rPr>
      </w:pPr>
    </w:p>
    <w:p w14:paraId="74DB92B6" w14:textId="77777777" w:rsidR="0064298D" w:rsidRDefault="0064298D" w:rsidP="003B3E82">
      <w:pPr>
        <w:jc w:val="both"/>
        <w:rPr>
          <w:rFonts w:ascii="Arial" w:hAnsi="Arial" w:cs="Arial"/>
          <w:sz w:val="20"/>
          <w:szCs w:val="20"/>
        </w:rPr>
      </w:pPr>
    </w:p>
    <w:p w14:paraId="2698562A" w14:textId="77777777" w:rsidR="0064298D" w:rsidRPr="0064298D" w:rsidRDefault="0064298D" w:rsidP="003B3E82">
      <w:pPr>
        <w:jc w:val="both"/>
        <w:rPr>
          <w:rFonts w:ascii="Arial" w:hAnsi="Arial" w:cs="Arial"/>
          <w:sz w:val="20"/>
          <w:szCs w:val="20"/>
        </w:rPr>
      </w:pPr>
    </w:p>
    <w:p w14:paraId="6CB4B4E1" w14:textId="77777777" w:rsidR="00612E26" w:rsidRDefault="00612E26" w:rsidP="003B3E82">
      <w:pPr>
        <w:jc w:val="both"/>
        <w:rPr>
          <w:rFonts w:ascii="Arial" w:hAnsi="Arial" w:cs="Arial"/>
          <w:b/>
          <w:sz w:val="20"/>
          <w:szCs w:val="20"/>
          <w:u w:val="single"/>
        </w:rPr>
      </w:pPr>
    </w:p>
    <w:p w14:paraId="6B8C0D8D" w14:textId="77777777" w:rsidR="00612E26" w:rsidRDefault="00612E26" w:rsidP="003B3E82">
      <w:pPr>
        <w:jc w:val="both"/>
        <w:rPr>
          <w:rFonts w:ascii="Arial" w:hAnsi="Arial" w:cs="Arial"/>
          <w:b/>
          <w:sz w:val="20"/>
          <w:szCs w:val="20"/>
          <w:u w:val="single"/>
        </w:rPr>
      </w:pPr>
    </w:p>
    <w:p w14:paraId="76F0D720" w14:textId="77777777" w:rsidR="00612E26" w:rsidRDefault="00612E26" w:rsidP="003B3E82">
      <w:pPr>
        <w:jc w:val="both"/>
        <w:rPr>
          <w:rFonts w:ascii="Arial" w:hAnsi="Arial" w:cs="Arial"/>
          <w:b/>
          <w:sz w:val="20"/>
          <w:szCs w:val="20"/>
          <w:u w:val="single"/>
        </w:rPr>
      </w:pPr>
    </w:p>
    <w:p w14:paraId="1079DF0A" w14:textId="77777777" w:rsidR="00612E26" w:rsidRDefault="00612E26" w:rsidP="003B3E82">
      <w:pPr>
        <w:jc w:val="both"/>
        <w:rPr>
          <w:rFonts w:ascii="Arial" w:hAnsi="Arial" w:cs="Arial"/>
          <w:b/>
          <w:sz w:val="20"/>
          <w:szCs w:val="20"/>
          <w:u w:val="single"/>
        </w:rPr>
      </w:pPr>
    </w:p>
    <w:p w14:paraId="2E6E3237" w14:textId="77777777" w:rsidR="00612E26" w:rsidRDefault="00612E26" w:rsidP="003B3E82">
      <w:pPr>
        <w:jc w:val="both"/>
        <w:rPr>
          <w:rFonts w:ascii="Arial" w:hAnsi="Arial" w:cs="Arial"/>
          <w:b/>
          <w:sz w:val="20"/>
          <w:szCs w:val="20"/>
          <w:u w:val="single"/>
        </w:rPr>
      </w:pPr>
    </w:p>
    <w:p w14:paraId="65A6DAD8" w14:textId="58D2CBB8" w:rsidR="003906BF" w:rsidRPr="0064298D" w:rsidRDefault="003906BF" w:rsidP="003B3E82">
      <w:pPr>
        <w:jc w:val="both"/>
        <w:rPr>
          <w:rFonts w:ascii="Arial" w:hAnsi="Arial" w:cs="Arial"/>
          <w:b/>
          <w:sz w:val="20"/>
          <w:szCs w:val="20"/>
          <w:u w:val="single"/>
        </w:rPr>
      </w:pPr>
      <w:r w:rsidRPr="0064298D">
        <w:rPr>
          <w:rFonts w:ascii="Arial" w:hAnsi="Arial" w:cs="Arial"/>
          <w:b/>
          <w:sz w:val="20"/>
          <w:szCs w:val="20"/>
          <w:u w:val="single"/>
        </w:rPr>
        <w:t>Case 2</w:t>
      </w:r>
    </w:p>
    <w:p w14:paraId="6EC97AD7" w14:textId="77777777" w:rsidR="0064298D" w:rsidRDefault="0064298D" w:rsidP="00196E7C">
      <w:pPr>
        <w:jc w:val="both"/>
        <w:rPr>
          <w:rFonts w:ascii="Arial" w:hAnsi="Arial" w:cs="Arial"/>
          <w:sz w:val="20"/>
          <w:szCs w:val="20"/>
        </w:rPr>
      </w:pPr>
    </w:p>
    <w:p w14:paraId="5AE5A8F5" w14:textId="7FA5914F" w:rsidR="00D96C65" w:rsidRDefault="003906BF">
      <w:pPr>
        <w:jc w:val="both"/>
        <w:rPr>
          <w:rFonts w:ascii="Arial" w:hAnsi="Arial" w:cs="Arial"/>
          <w:sz w:val="20"/>
          <w:szCs w:val="20"/>
        </w:rPr>
      </w:pPr>
      <w:proofErr w:type="gramStart"/>
      <w:r w:rsidRPr="0064298D">
        <w:rPr>
          <w:rFonts w:ascii="Arial" w:hAnsi="Arial" w:cs="Arial"/>
          <w:sz w:val="20"/>
          <w:szCs w:val="20"/>
        </w:rPr>
        <w:t>23 y</w:t>
      </w:r>
      <w:r w:rsidR="00AB5C3D">
        <w:rPr>
          <w:rFonts w:ascii="Arial" w:hAnsi="Arial" w:cs="Arial"/>
          <w:sz w:val="20"/>
          <w:szCs w:val="20"/>
        </w:rPr>
        <w:t>ear-</w:t>
      </w:r>
      <w:r w:rsidR="0064298D">
        <w:rPr>
          <w:rFonts w:ascii="Arial" w:hAnsi="Arial" w:cs="Arial"/>
          <w:sz w:val="20"/>
          <w:szCs w:val="20"/>
        </w:rPr>
        <w:t>old</w:t>
      </w:r>
      <w:proofErr w:type="gramEnd"/>
      <w:r w:rsidR="0064298D">
        <w:rPr>
          <w:rFonts w:ascii="Arial" w:hAnsi="Arial" w:cs="Arial"/>
          <w:sz w:val="20"/>
          <w:szCs w:val="20"/>
        </w:rPr>
        <w:t xml:space="preserve"> trans</w:t>
      </w:r>
      <w:r w:rsidRPr="0064298D">
        <w:rPr>
          <w:rFonts w:ascii="Arial" w:hAnsi="Arial" w:cs="Arial"/>
          <w:sz w:val="20"/>
          <w:szCs w:val="20"/>
        </w:rPr>
        <w:t xml:space="preserve">man presents to ED complaining of dysuria and urinary frequency for the past 3 days.  The attending physician enters the examination room to begin her </w:t>
      </w:r>
      <w:r w:rsidR="00D96C65">
        <w:rPr>
          <w:rFonts w:ascii="Arial" w:hAnsi="Arial" w:cs="Arial"/>
          <w:sz w:val="20"/>
          <w:szCs w:val="20"/>
        </w:rPr>
        <w:t>evaluation</w:t>
      </w:r>
      <w:r w:rsidRPr="0064298D">
        <w:rPr>
          <w:rFonts w:ascii="Arial" w:hAnsi="Arial" w:cs="Arial"/>
          <w:sz w:val="20"/>
          <w:szCs w:val="20"/>
        </w:rPr>
        <w:t xml:space="preserve"> and </w:t>
      </w:r>
      <w:r w:rsidR="00D96C65">
        <w:rPr>
          <w:rFonts w:ascii="Arial" w:hAnsi="Arial" w:cs="Arial"/>
          <w:sz w:val="20"/>
          <w:szCs w:val="20"/>
        </w:rPr>
        <w:t>notices</w:t>
      </w:r>
      <w:r w:rsidR="00D96C65" w:rsidRPr="0064298D">
        <w:rPr>
          <w:rFonts w:ascii="Arial" w:hAnsi="Arial" w:cs="Arial"/>
          <w:sz w:val="20"/>
          <w:szCs w:val="20"/>
        </w:rPr>
        <w:t xml:space="preserve"> </w:t>
      </w:r>
      <w:r w:rsidRPr="0064298D">
        <w:rPr>
          <w:rFonts w:ascii="Arial" w:hAnsi="Arial" w:cs="Arial"/>
          <w:sz w:val="20"/>
          <w:szCs w:val="20"/>
        </w:rPr>
        <w:t xml:space="preserve">the patient looks familiar. She </w:t>
      </w:r>
      <w:r w:rsidR="003B0058">
        <w:rPr>
          <w:rFonts w:ascii="Arial" w:hAnsi="Arial" w:cs="Arial"/>
          <w:sz w:val="20"/>
          <w:szCs w:val="20"/>
        </w:rPr>
        <w:t>recognizes</w:t>
      </w:r>
      <w:r w:rsidR="003B0058" w:rsidRPr="0064298D">
        <w:rPr>
          <w:rFonts w:ascii="Arial" w:hAnsi="Arial" w:cs="Arial"/>
          <w:sz w:val="20"/>
          <w:szCs w:val="20"/>
        </w:rPr>
        <w:t xml:space="preserve"> </w:t>
      </w:r>
      <w:r w:rsidRPr="0064298D">
        <w:rPr>
          <w:rFonts w:ascii="Arial" w:hAnsi="Arial" w:cs="Arial"/>
          <w:sz w:val="20"/>
          <w:szCs w:val="20"/>
        </w:rPr>
        <w:t xml:space="preserve">the patient </w:t>
      </w:r>
      <w:r w:rsidR="003B0058">
        <w:rPr>
          <w:rFonts w:ascii="Arial" w:hAnsi="Arial" w:cs="Arial"/>
          <w:sz w:val="20"/>
          <w:szCs w:val="20"/>
        </w:rPr>
        <w:t>as</w:t>
      </w:r>
      <w:r w:rsidR="003B0058" w:rsidRPr="0064298D">
        <w:rPr>
          <w:rFonts w:ascii="Arial" w:hAnsi="Arial" w:cs="Arial"/>
          <w:sz w:val="20"/>
          <w:szCs w:val="20"/>
        </w:rPr>
        <w:t xml:space="preserve"> </w:t>
      </w:r>
      <w:r w:rsidRPr="0064298D">
        <w:rPr>
          <w:rFonts w:ascii="Arial" w:hAnsi="Arial" w:cs="Arial"/>
          <w:sz w:val="20"/>
          <w:szCs w:val="20"/>
        </w:rPr>
        <w:t>a student she worked with two years ago who</w:t>
      </w:r>
      <w:r w:rsidR="00D96C65">
        <w:rPr>
          <w:rFonts w:ascii="Arial" w:hAnsi="Arial" w:cs="Arial"/>
          <w:sz w:val="20"/>
          <w:szCs w:val="20"/>
        </w:rPr>
        <w:t>,</w:t>
      </w:r>
      <w:r w:rsidRPr="0064298D">
        <w:rPr>
          <w:rFonts w:ascii="Arial" w:hAnsi="Arial" w:cs="Arial"/>
          <w:sz w:val="20"/>
          <w:szCs w:val="20"/>
        </w:rPr>
        <w:t xml:space="preserve"> at that time</w:t>
      </w:r>
      <w:r w:rsidR="00D96C65">
        <w:rPr>
          <w:rFonts w:ascii="Arial" w:hAnsi="Arial" w:cs="Arial"/>
          <w:sz w:val="20"/>
          <w:szCs w:val="20"/>
        </w:rPr>
        <w:t>,</w:t>
      </w:r>
      <w:r w:rsidRPr="0064298D">
        <w:rPr>
          <w:rFonts w:ascii="Arial" w:hAnsi="Arial" w:cs="Arial"/>
          <w:sz w:val="20"/>
          <w:szCs w:val="20"/>
        </w:rPr>
        <w:t xml:space="preserve"> </w:t>
      </w:r>
      <w:r w:rsidR="002A76EB">
        <w:rPr>
          <w:rFonts w:ascii="Arial" w:hAnsi="Arial" w:cs="Arial"/>
          <w:sz w:val="20"/>
          <w:szCs w:val="20"/>
        </w:rPr>
        <w:t>presented</w:t>
      </w:r>
      <w:r w:rsidRPr="0064298D">
        <w:rPr>
          <w:rFonts w:ascii="Arial" w:hAnsi="Arial" w:cs="Arial"/>
          <w:sz w:val="20"/>
          <w:szCs w:val="20"/>
        </w:rPr>
        <w:t xml:space="preserve"> as </w:t>
      </w:r>
      <w:r w:rsidR="00316AD1">
        <w:rPr>
          <w:rFonts w:ascii="Arial" w:hAnsi="Arial" w:cs="Arial"/>
          <w:sz w:val="20"/>
          <w:szCs w:val="20"/>
        </w:rPr>
        <w:t>a wo</w:t>
      </w:r>
      <w:r w:rsidR="00D96C65">
        <w:rPr>
          <w:rFonts w:ascii="Arial" w:hAnsi="Arial" w:cs="Arial"/>
          <w:sz w:val="20"/>
          <w:szCs w:val="20"/>
        </w:rPr>
        <w:t>man</w:t>
      </w:r>
      <w:r w:rsidR="00E97D17">
        <w:rPr>
          <w:rFonts w:ascii="Arial" w:hAnsi="Arial" w:cs="Arial"/>
          <w:sz w:val="20"/>
          <w:szCs w:val="20"/>
        </w:rPr>
        <w:t>.</w:t>
      </w:r>
      <w:r w:rsidR="00D96C65">
        <w:rPr>
          <w:rFonts w:ascii="Arial" w:hAnsi="Arial" w:cs="Arial"/>
          <w:sz w:val="20"/>
          <w:szCs w:val="20"/>
        </w:rPr>
        <w:t xml:space="preserve"> </w:t>
      </w:r>
      <w:r w:rsidR="00E97D17">
        <w:rPr>
          <w:rFonts w:ascii="Arial" w:hAnsi="Arial" w:cs="Arial"/>
          <w:sz w:val="20"/>
          <w:szCs w:val="20"/>
        </w:rPr>
        <w:t>C</w:t>
      </w:r>
      <w:r w:rsidR="003B0058">
        <w:rPr>
          <w:rFonts w:ascii="Arial" w:hAnsi="Arial" w:cs="Arial"/>
          <w:sz w:val="20"/>
          <w:szCs w:val="20"/>
        </w:rPr>
        <w:t xml:space="preserve">urrently </w:t>
      </w:r>
      <w:r w:rsidR="00D96C65">
        <w:rPr>
          <w:rFonts w:ascii="Arial" w:hAnsi="Arial" w:cs="Arial"/>
          <w:sz w:val="20"/>
          <w:szCs w:val="20"/>
        </w:rPr>
        <w:t xml:space="preserve">this </w:t>
      </w:r>
      <w:r w:rsidRPr="0064298D">
        <w:rPr>
          <w:rFonts w:ascii="Arial" w:hAnsi="Arial" w:cs="Arial"/>
          <w:sz w:val="20"/>
          <w:szCs w:val="20"/>
        </w:rPr>
        <w:t>patient is dressed</w:t>
      </w:r>
      <w:r w:rsidR="00316AD1">
        <w:rPr>
          <w:rFonts w:ascii="Arial" w:hAnsi="Arial" w:cs="Arial"/>
          <w:sz w:val="20"/>
          <w:szCs w:val="20"/>
        </w:rPr>
        <w:t xml:space="preserve"> in masculine clothing</w:t>
      </w:r>
      <w:r w:rsidRPr="0064298D">
        <w:rPr>
          <w:rFonts w:ascii="Arial" w:hAnsi="Arial" w:cs="Arial"/>
          <w:sz w:val="20"/>
          <w:szCs w:val="20"/>
        </w:rPr>
        <w:t xml:space="preserve">, has a deep voice and </w:t>
      </w:r>
      <w:r w:rsidR="00483DAE">
        <w:rPr>
          <w:rFonts w:ascii="Arial" w:hAnsi="Arial" w:cs="Arial"/>
          <w:sz w:val="20"/>
          <w:szCs w:val="20"/>
        </w:rPr>
        <w:t>has</w:t>
      </w:r>
      <w:r w:rsidRPr="0064298D">
        <w:rPr>
          <w:rFonts w:ascii="Arial" w:hAnsi="Arial" w:cs="Arial"/>
          <w:sz w:val="20"/>
          <w:szCs w:val="20"/>
        </w:rPr>
        <w:t xml:space="preserve"> facial hair. </w:t>
      </w:r>
      <w:r w:rsidR="003B0058">
        <w:rPr>
          <w:rFonts w:ascii="Arial" w:hAnsi="Arial" w:cs="Arial"/>
          <w:sz w:val="20"/>
          <w:szCs w:val="20"/>
        </w:rPr>
        <w:t>The physician</w:t>
      </w:r>
      <w:r w:rsidRPr="0064298D">
        <w:rPr>
          <w:rFonts w:ascii="Arial" w:hAnsi="Arial" w:cs="Arial"/>
          <w:sz w:val="20"/>
          <w:szCs w:val="20"/>
        </w:rPr>
        <w:t xml:space="preserve"> asks the patient to describe his </w:t>
      </w:r>
      <w:r w:rsidR="009C58CF">
        <w:rPr>
          <w:rFonts w:ascii="Arial" w:hAnsi="Arial" w:cs="Arial"/>
          <w:sz w:val="20"/>
          <w:szCs w:val="20"/>
        </w:rPr>
        <w:t>urinary symptoms</w:t>
      </w:r>
      <w:r w:rsidRPr="0064298D">
        <w:rPr>
          <w:rFonts w:ascii="Arial" w:hAnsi="Arial" w:cs="Arial"/>
          <w:sz w:val="20"/>
          <w:szCs w:val="20"/>
        </w:rPr>
        <w:t xml:space="preserve">. </w:t>
      </w:r>
    </w:p>
    <w:p w14:paraId="462CBD40" w14:textId="77777777" w:rsidR="003906BF" w:rsidRPr="0064298D" w:rsidRDefault="003906BF">
      <w:pPr>
        <w:jc w:val="both"/>
        <w:rPr>
          <w:rFonts w:ascii="Arial" w:hAnsi="Arial" w:cs="Arial"/>
          <w:sz w:val="20"/>
          <w:szCs w:val="20"/>
        </w:rPr>
      </w:pPr>
    </w:p>
    <w:p w14:paraId="3D651106" w14:textId="77777777" w:rsidR="003906BF" w:rsidRDefault="003906BF">
      <w:pPr>
        <w:jc w:val="both"/>
        <w:rPr>
          <w:rFonts w:ascii="Arial" w:hAnsi="Arial" w:cs="Arial"/>
          <w:sz w:val="20"/>
          <w:szCs w:val="20"/>
        </w:rPr>
      </w:pPr>
    </w:p>
    <w:p w14:paraId="5863ABB2" w14:textId="77777777" w:rsidR="009B792F" w:rsidRPr="0064298D" w:rsidRDefault="009B792F">
      <w:pPr>
        <w:jc w:val="both"/>
        <w:rPr>
          <w:rFonts w:ascii="Arial" w:hAnsi="Arial" w:cs="Arial"/>
          <w:sz w:val="20"/>
          <w:szCs w:val="20"/>
        </w:rPr>
      </w:pPr>
    </w:p>
    <w:p w14:paraId="7959F729" w14:textId="1DDDCED2" w:rsidR="003906BF" w:rsidRDefault="003906BF">
      <w:pPr>
        <w:numPr>
          <w:ilvl w:val="0"/>
          <w:numId w:val="27"/>
        </w:numPr>
        <w:jc w:val="both"/>
        <w:rPr>
          <w:rFonts w:ascii="Arial" w:hAnsi="Arial" w:cs="Arial"/>
          <w:sz w:val="20"/>
          <w:szCs w:val="20"/>
        </w:rPr>
      </w:pPr>
      <w:r w:rsidRPr="0064298D">
        <w:rPr>
          <w:rFonts w:ascii="Arial" w:hAnsi="Arial" w:cs="Arial"/>
          <w:sz w:val="20"/>
          <w:szCs w:val="20"/>
        </w:rPr>
        <w:t xml:space="preserve">How should one </w:t>
      </w:r>
      <w:r w:rsidR="00D96C65">
        <w:rPr>
          <w:rFonts w:ascii="Arial" w:hAnsi="Arial" w:cs="Arial"/>
          <w:sz w:val="20"/>
          <w:szCs w:val="20"/>
        </w:rPr>
        <w:t>navigate the</w:t>
      </w:r>
      <w:r w:rsidRPr="0064298D">
        <w:rPr>
          <w:rFonts w:ascii="Arial" w:hAnsi="Arial" w:cs="Arial"/>
          <w:sz w:val="20"/>
          <w:szCs w:val="20"/>
        </w:rPr>
        <w:t xml:space="preserve"> situation when the attending recognizes the patient?</w:t>
      </w:r>
    </w:p>
    <w:p w14:paraId="09FB415B" w14:textId="2D6D904D" w:rsidR="00AB5C3D" w:rsidRDefault="000D0FB5">
      <w:pPr>
        <w:ind w:left="36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169335A2" wp14:editId="0E852DD6">
                <wp:simplePos x="0" y="0"/>
                <wp:positionH relativeFrom="column">
                  <wp:posOffset>228600</wp:posOffset>
                </wp:positionH>
                <wp:positionV relativeFrom="paragraph">
                  <wp:posOffset>153670</wp:posOffset>
                </wp:positionV>
                <wp:extent cx="4914900" cy="988060"/>
                <wp:effectExtent l="0" t="0" r="38100" b="27940"/>
                <wp:wrapSquare wrapText="bothSides"/>
                <wp:docPr id="12" name="Text Box 12"/>
                <wp:cNvGraphicFramePr/>
                <a:graphic xmlns:a="http://schemas.openxmlformats.org/drawingml/2006/main">
                  <a:graphicData uri="http://schemas.microsoft.com/office/word/2010/wordprocessingShape">
                    <wps:wsp>
                      <wps:cNvSpPr txBox="1"/>
                      <wps:spPr>
                        <a:xfrm>
                          <a:off x="0" y="0"/>
                          <a:ext cx="4914900" cy="98806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0ACCD3" w14:textId="55BD92BB" w:rsidR="00C94A93" w:rsidRDefault="00C94A93" w:rsidP="003F390E">
                            <w:pPr>
                              <w:numPr>
                                <w:ilvl w:val="0"/>
                                <w:numId w:val="36"/>
                              </w:numPr>
                              <w:jc w:val="both"/>
                              <w:rPr>
                                <w:rFonts w:ascii="Arial" w:hAnsi="Arial" w:cs="Arial"/>
                                <w:i/>
                                <w:sz w:val="20"/>
                                <w:szCs w:val="20"/>
                              </w:rPr>
                            </w:pPr>
                            <w:r w:rsidRPr="00AB5C3D">
                              <w:rPr>
                                <w:rFonts w:ascii="Arial" w:hAnsi="Arial" w:cs="Arial"/>
                                <w:i/>
                                <w:sz w:val="20"/>
                                <w:szCs w:val="20"/>
                              </w:rPr>
                              <w:t>Respectfully and thoughtfully acknowledge the situation</w:t>
                            </w:r>
                            <w:r>
                              <w:rPr>
                                <w:rFonts w:ascii="Arial" w:hAnsi="Arial" w:cs="Arial"/>
                                <w:i/>
                                <w:sz w:val="20"/>
                                <w:szCs w:val="20"/>
                              </w:rPr>
                              <w:t xml:space="preserve"> – although the patient has transitioned (from female to male) since the last time you interacted with him, it is natural to acknowledge your relationship with the patient.  </w:t>
                            </w:r>
                          </w:p>
                          <w:p w14:paraId="5022F633" w14:textId="72BCE0DE" w:rsidR="00C94A93" w:rsidRPr="000D0FB5" w:rsidRDefault="00C94A93" w:rsidP="003F390E">
                            <w:pPr>
                              <w:numPr>
                                <w:ilvl w:val="0"/>
                                <w:numId w:val="36"/>
                              </w:numPr>
                              <w:jc w:val="both"/>
                              <w:rPr>
                                <w:rFonts w:ascii="Arial" w:hAnsi="Arial" w:cs="Arial"/>
                                <w:i/>
                                <w:sz w:val="20"/>
                                <w:szCs w:val="20"/>
                              </w:rPr>
                            </w:pPr>
                            <w:r w:rsidRPr="003B3E82">
                              <w:rPr>
                                <w:rFonts w:ascii="Arial" w:hAnsi="Arial" w:cs="Arial"/>
                                <w:i/>
                                <w:sz w:val="20"/>
                                <w:szCs w:val="20"/>
                              </w:rPr>
                              <w:t>Explain the need to ask more questions to conduct a thorough evaluation and get the patient’s consent to ask more questions about his medical history</w:t>
                            </w:r>
                            <w:r>
                              <w:rPr>
                                <w:rFonts w:ascii="Arial" w:hAnsi="Arial" w:cs="Arial"/>
                                <w:i/>
                                <w:sz w:val="20"/>
                                <w:szCs w:val="20"/>
                              </w:rPr>
                              <w:t>.</w:t>
                            </w:r>
                            <w:r w:rsidRPr="003B3E82">
                              <w:rPr>
                                <w:rFonts w:ascii="Arial" w:hAnsi="Arial" w:cs="Arial"/>
                                <w:i/>
                                <w:sz w:val="20"/>
                                <w:szCs w:val="20"/>
                              </w:rPr>
                              <w:t xml:space="preserve"> </w:t>
                            </w:r>
                            <w:r w:rsidRPr="000D0FB5">
                              <w:rPr>
                                <w:rFonts w:ascii="Arial" w:hAnsi="Arial" w:cs="Arial"/>
                                <w:i/>
                                <w:sz w:val="20"/>
                                <w:szCs w:val="20"/>
                              </w:rPr>
                              <w:t xml:space="preserve"> </w:t>
                            </w:r>
                          </w:p>
                          <w:p w14:paraId="68843739" w14:textId="77777777" w:rsidR="00C94A93" w:rsidRDefault="00C94A93" w:rsidP="003B3E8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335A2" id="Text Box 12" o:spid="_x0000_s1031" type="#_x0000_t202" style="position:absolute;left:0;text-align:left;margin-left:18pt;margin-top:12.1pt;width:387pt;height:7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" filled="f" strokeweight=".5pt">
                <v:textbox>
                  <w:txbxContent>
                    <w:p w14:paraId="420ACCD3" w14:textId="55BD92BB" w:rsidR="00C94A93" w:rsidRDefault="00C94A93" w:rsidP="003F390E">
                      <w:pPr>
                        <w:numPr>
                          <w:ilvl w:val="0"/>
                          <w:numId w:val="36"/>
                        </w:numPr>
                        <w:jc w:val="both"/>
                        <w:rPr>
                          <w:rFonts w:ascii="Arial" w:hAnsi="Arial" w:cs="Arial"/>
                          <w:i/>
                          <w:sz w:val="20"/>
                          <w:szCs w:val="20"/>
                        </w:rPr>
                      </w:pPr>
                      <w:r w:rsidRPr="00AB5C3D">
                        <w:rPr>
                          <w:rFonts w:ascii="Arial" w:hAnsi="Arial" w:cs="Arial"/>
                          <w:i/>
                          <w:sz w:val="20"/>
                          <w:szCs w:val="20"/>
                        </w:rPr>
                        <w:t>Respectfully and thoughtfully acknowledge the situation</w:t>
                      </w:r>
                      <w:r>
                        <w:rPr>
                          <w:rFonts w:ascii="Arial" w:hAnsi="Arial" w:cs="Arial"/>
                          <w:i/>
                          <w:sz w:val="20"/>
                          <w:szCs w:val="20"/>
                        </w:rPr>
                        <w:t xml:space="preserve"> – although the patient has transitioned (from female to male) since the last time you interacted with him, it is natural to acknowledge your relationship with the patient.  </w:t>
                      </w:r>
                    </w:p>
                    <w:p w14:paraId="5022F633" w14:textId="72BCE0DE" w:rsidR="00C94A93" w:rsidRPr="000D0FB5" w:rsidRDefault="00C94A93" w:rsidP="003F390E">
                      <w:pPr>
                        <w:numPr>
                          <w:ilvl w:val="0"/>
                          <w:numId w:val="36"/>
                        </w:numPr>
                        <w:jc w:val="both"/>
                        <w:rPr>
                          <w:rFonts w:ascii="Arial" w:hAnsi="Arial" w:cs="Arial"/>
                          <w:i/>
                          <w:sz w:val="20"/>
                          <w:szCs w:val="20"/>
                        </w:rPr>
                      </w:pPr>
                      <w:r w:rsidRPr="003B3E82">
                        <w:rPr>
                          <w:rFonts w:ascii="Arial" w:hAnsi="Arial" w:cs="Arial"/>
                          <w:i/>
                          <w:sz w:val="20"/>
                          <w:szCs w:val="20"/>
                        </w:rPr>
                        <w:t>Explain the need to ask more questions to conduct a thorough evaluation and get the patient’s consent to ask more questions about his medical history</w:t>
                      </w:r>
                      <w:r>
                        <w:rPr>
                          <w:rFonts w:ascii="Arial" w:hAnsi="Arial" w:cs="Arial"/>
                          <w:i/>
                          <w:sz w:val="20"/>
                          <w:szCs w:val="20"/>
                        </w:rPr>
                        <w:t>.</w:t>
                      </w:r>
                      <w:r w:rsidRPr="003B3E82">
                        <w:rPr>
                          <w:rFonts w:ascii="Arial" w:hAnsi="Arial" w:cs="Arial"/>
                          <w:i/>
                          <w:sz w:val="20"/>
                          <w:szCs w:val="20"/>
                        </w:rPr>
                        <w:t xml:space="preserve"> </w:t>
                      </w:r>
                      <w:r w:rsidRPr="000D0FB5">
                        <w:rPr>
                          <w:rFonts w:ascii="Arial" w:hAnsi="Arial" w:cs="Arial"/>
                          <w:i/>
                          <w:sz w:val="20"/>
                          <w:szCs w:val="20"/>
                        </w:rPr>
                        <w:t xml:space="preserve"> </w:t>
                      </w:r>
                    </w:p>
                    <w:p w14:paraId="68843739" w14:textId="77777777" w:rsidR="00C94A93" w:rsidRDefault="00C94A93" w:rsidP="003B3E82">
                      <w:pPr>
                        <w:jc w:val="both"/>
                      </w:pPr>
                    </w:p>
                  </w:txbxContent>
                </v:textbox>
                <w10:wrap type="square"/>
              </v:shape>
            </w:pict>
          </mc:Fallback>
        </mc:AlternateContent>
      </w:r>
    </w:p>
    <w:p w14:paraId="32408EDB" w14:textId="02E1D9CF" w:rsidR="00AB5C3D" w:rsidRDefault="00AB5C3D">
      <w:pPr>
        <w:ind w:left="360"/>
        <w:jc w:val="both"/>
        <w:rPr>
          <w:rFonts w:ascii="Arial" w:hAnsi="Arial" w:cs="Arial"/>
          <w:sz w:val="20"/>
          <w:szCs w:val="20"/>
        </w:rPr>
      </w:pPr>
    </w:p>
    <w:p w14:paraId="71B52991" w14:textId="77777777" w:rsidR="00AB5C3D" w:rsidRDefault="00AB5C3D">
      <w:pPr>
        <w:ind w:left="360"/>
        <w:jc w:val="both"/>
        <w:rPr>
          <w:rFonts w:ascii="Arial" w:hAnsi="Arial" w:cs="Arial"/>
          <w:sz w:val="20"/>
          <w:szCs w:val="20"/>
        </w:rPr>
      </w:pPr>
    </w:p>
    <w:p w14:paraId="4E08A0DA" w14:textId="77777777" w:rsidR="00AB5C3D" w:rsidRPr="0064298D" w:rsidRDefault="00AB5C3D">
      <w:pPr>
        <w:ind w:left="360"/>
        <w:jc w:val="both"/>
        <w:rPr>
          <w:rFonts w:ascii="Arial" w:hAnsi="Arial" w:cs="Arial"/>
          <w:sz w:val="20"/>
          <w:szCs w:val="20"/>
        </w:rPr>
      </w:pPr>
    </w:p>
    <w:p w14:paraId="0B6BCD85" w14:textId="184FB73F" w:rsidR="003906BF" w:rsidRDefault="00D96C65">
      <w:pPr>
        <w:numPr>
          <w:ilvl w:val="0"/>
          <w:numId w:val="27"/>
        </w:numPr>
        <w:jc w:val="both"/>
        <w:rPr>
          <w:rFonts w:ascii="Arial" w:hAnsi="Arial" w:cs="Arial"/>
          <w:sz w:val="20"/>
          <w:szCs w:val="20"/>
        </w:rPr>
      </w:pPr>
      <w:r>
        <w:rPr>
          <w:rFonts w:ascii="Arial" w:hAnsi="Arial" w:cs="Arial"/>
          <w:sz w:val="20"/>
          <w:szCs w:val="20"/>
        </w:rPr>
        <w:t>How can the physician</w:t>
      </w:r>
      <w:r w:rsidR="003906BF" w:rsidRPr="0064298D">
        <w:rPr>
          <w:rFonts w:ascii="Arial" w:hAnsi="Arial" w:cs="Arial"/>
          <w:sz w:val="20"/>
          <w:szCs w:val="20"/>
        </w:rPr>
        <w:t xml:space="preserve"> </w:t>
      </w:r>
      <w:r>
        <w:rPr>
          <w:rFonts w:ascii="Arial" w:hAnsi="Arial" w:cs="Arial"/>
          <w:sz w:val="20"/>
          <w:szCs w:val="20"/>
        </w:rPr>
        <w:t>make the patient feel comfortable</w:t>
      </w:r>
      <w:r w:rsidR="003906BF" w:rsidRPr="0064298D">
        <w:rPr>
          <w:rFonts w:ascii="Arial" w:hAnsi="Arial" w:cs="Arial"/>
          <w:sz w:val="20"/>
          <w:szCs w:val="20"/>
        </w:rPr>
        <w:t xml:space="preserve"> when asking about body parts?</w:t>
      </w:r>
    </w:p>
    <w:p w14:paraId="573021A6" w14:textId="1614023D" w:rsidR="008A5007" w:rsidRDefault="008A5007">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0A1E0DF" wp14:editId="516F06B8">
                <wp:simplePos x="0" y="0"/>
                <wp:positionH relativeFrom="column">
                  <wp:posOffset>228600</wp:posOffset>
                </wp:positionH>
                <wp:positionV relativeFrom="paragraph">
                  <wp:posOffset>154940</wp:posOffset>
                </wp:positionV>
                <wp:extent cx="4914900" cy="1036320"/>
                <wp:effectExtent l="0" t="0" r="38100" b="30480"/>
                <wp:wrapSquare wrapText="bothSides"/>
                <wp:docPr id="13" name="Text Box 13"/>
                <wp:cNvGraphicFramePr/>
                <a:graphic xmlns:a="http://schemas.openxmlformats.org/drawingml/2006/main">
                  <a:graphicData uri="http://schemas.microsoft.com/office/word/2010/wordprocessingShape">
                    <wps:wsp>
                      <wps:cNvSpPr txBox="1"/>
                      <wps:spPr>
                        <a:xfrm>
                          <a:off x="0" y="0"/>
                          <a:ext cx="4914900" cy="103632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2DA96C" w14:textId="77777777" w:rsidR="00C94A93" w:rsidRPr="003F390E" w:rsidRDefault="00C94A93" w:rsidP="003B3E82">
                            <w:pPr>
                              <w:pStyle w:val="ListParagraph"/>
                              <w:numPr>
                                <w:ilvl w:val="0"/>
                                <w:numId w:val="37"/>
                              </w:numPr>
                              <w:jc w:val="both"/>
                              <w:rPr>
                                <w:i/>
                              </w:rPr>
                            </w:pPr>
                            <w:r>
                              <w:rPr>
                                <w:rFonts w:ascii="Arial" w:hAnsi="Arial" w:cs="Arial"/>
                                <w:i/>
                                <w:sz w:val="20"/>
                                <w:szCs w:val="20"/>
                              </w:rPr>
                              <w:t>Use neutral words like “lower” or “genital” to refer to sex organs</w:t>
                            </w:r>
                          </w:p>
                          <w:p w14:paraId="7CF570A2" w14:textId="7E7B6B10" w:rsidR="00C94A93" w:rsidRPr="003F390E" w:rsidRDefault="00C94A93" w:rsidP="003B3E82">
                            <w:pPr>
                              <w:pStyle w:val="ListParagraph"/>
                              <w:numPr>
                                <w:ilvl w:val="0"/>
                                <w:numId w:val="37"/>
                              </w:numPr>
                              <w:jc w:val="both"/>
                              <w:rPr>
                                <w:i/>
                              </w:rPr>
                            </w:pPr>
                            <w:r>
                              <w:rPr>
                                <w:rFonts w:ascii="Arial" w:hAnsi="Arial" w:cs="Arial"/>
                                <w:i/>
                                <w:sz w:val="20"/>
                                <w:szCs w:val="20"/>
                              </w:rPr>
                              <w:t>A</w:t>
                            </w:r>
                            <w:r w:rsidRPr="008A5007">
                              <w:rPr>
                                <w:rFonts w:ascii="Arial" w:hAnsi="Arial" w:cs="Arial"/>
                                <w:i/>
                                <w:sz w:val="20"/>
                                <w:szCs w:val="20"/>
                              </w:rPr>
                              <w:t>sk the patient to describe his symptoms</w:t>
                            </w:r>
                            <w:r>
                              <w:rPr>
                                <w:rFonts w:ascii="Arial" w:hAnsi="Arial" w:cs="Arial"/>
                                <w:i/>
                                <w:sz w:val="20"/>
                                <w:szCs w:val="20"/>
                              </w:rPr>
                              <w:t xml:space="preserve"> and notice what words he uses to describe his body parts. </w:t>
                            </w:r>
                          </w:p>
                          <w:p w14:paraId="1ADD0BF7" w14:textId="4535A4FB" w:rsidR="00C94A93" w:rsidRPr="008A5007" w:rsidRDefault="00C94A93" w:rsidP="003B3E82">
                            <w:pPr>
                              <w:pStyle w:val="ListParagraph"/>
                              <w:numPr>
                                <w:ilvl w:val="0"/>
                                <w:numId w:val="37"/>
                              </w:numPr>
                              <w:jc w:val="both"/>
                              <w:rPr>
                                <w:i/>
                              </w:rPr>
                            </w:pPr>
                            <w:r>
                              <w:rPr>
                                <w:rFonts w:ascii="Arial" w:hAnsi="Arial" w:cs="Arial"/>
                                <w:i/>
                                <w:sz w:val="20"/>
                                <w:szCs w:val="20"/>
                              </w:rPr>
                              <w:t>If necessary, ask follow up questions to elicit what words the patient uses to describe his body parts.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1E0DF" id="Text Box 13" o:spid="_x0000_s1032" type="#_x0000_t202" style="position:absolute;left:0;text-align:left;margin-left:18pt;margin-top:12.2pt;width:387pt;height:8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" filled="f" strokeweight=".5pt">
                <v:textbox>
                  <w:txbxContent>
                    <w:p w14:paraId="032DA96C" w14:textId="77777777" w:rsidR="00C94A93" w:rsidRPr="003F390E" w:rsidRDefault="00C94A93" w:rsidP="003B3E82">
                      <w:pPr>
                        <w:pStyle w:val="ListParagraph"/>
                        <w:numPr>
                          <w:ilvl w:val="0"/>
                          <w:numId w:val="37"/>
                        </w:numPr>
                        <w:jc w:val="both"/>
                        <w:rPr>
                          <w:i/>
                        </w:rPr>
                      </w:pPr>
                      <w:r>
                        <w:rPr>
                          <w:rFonts w:ascii="Arial" w:hAnsi="Arial" w:cs="Arial"/>
                          <w:i/>
                          <w:sz w:val="20"/>
                          <w:szCs w:val="20"/>
                        </w:rPr>
                        <w:t>Use neutral words like “lower” or “genital” to refer to sex organs</w:t>
                      </w:r>
                    </w:p>
                    <w:p w14:paraId="7CF570A2" w14:textId="7E7B6B10" w:rsidR="00C94A93" w:rsidRPr="003F390E" w:rsidRDefault="00C94A93" w:rsidP="003B3E82">
                      <w:pPr>
                        <w:pStyle w:val="ListParagraph"/>
                        <w:numPr>
                          <w:ilvl w:val="0"/>
                          <w:numId w:val="37"/>
                        </w:numPr>
                        <w:jc w:val="both"/>
                        <w:rPr>
                          <w:i/>
                        </w:rPr>
                      </w:pPr>
                      <w:r>
                        <w:rPr>
                          <w:rFonts w:ascii="Arial" w:hAnsi="Arial" w:cs="Arial"/>
                          <w:i/>
                          <w:sz w:val="20"/>
                          <w:szCs w:val="20"/>
                        </w:rPr>
                        <w:t>A</w:t>
                      </w:r>
                      <w:r w:rsidRPr="008A5007">
                        <w:rPr>
                          <w:rFonts w:ascii="Arial" w:hAnsi="Arial" w:cs="Arial"/>
                          <w:i/>
                          <w:sz w:val="20"/>
                          <w:szCs w:val="20"/>
                        </w:rPr>
                        <w:t>sk the patient to describe his symptoms</w:t>
                      </w:r>
                      <w:r>
                        <w:rPr>
                          <w:rFonts w:ascii="Arial" w:hAnsi="Arial" w:cs="Arial"/>
                          <w:i/>
                          <w:sz w:val="20"/>
                          <w:szCs w:val="20"/>
                        </w:rPr>
                        <w:t xml:space="preserve"> and notice what words he uses to describe his body parts. </w:t>
                      </w:r>
                    </w:p>
                    <w:p w14:paraId="1ADD0BF7" w14:textId="4535A4FB" w:rsidR="00C94A93" w:rsidRPr="008A5007" w:rsidRDefault="00C94A93" w:rsidP="003B3E82">
                      <w:pPr>
                        <w:pStyle w:val="ListParagraph"/>
                        <w:numPr>
                          <w:ilvl w:val="0"/>
                          <w:numId w:val="37"/>
                        </w:numPr>
                        <w:jc w:val="both"/>
                        <w:rPr>
                          <w:i/>
                        </w:rPr>
                      </w:pPr>
                      <w:r>
                        <w:rPr>
                          <w:rFonts w:ascii="Arial" w:hAnsi="Arial" w:cs="Arial"/>
                          <w:i/>
                          <w:sz w:val="20"/>
                          <w:szCs w:val="20"/>
                        </w:rPr>
                        <w:t>If necessary, ask follow up questions to elicit what words the patient uses to describe his body parts.</w:t>
                      </w:r>
                    </w:p>
                  </w:txbxContent>
                </v:textbox>
                <w10:wrap type="square"/>
              </v:shape>
            </w:pict>
          </mc:Fallback>
        </mc:AlternateContent>
      </w:r>
    </w:p>
    <w:p w14:paraId="6C87C933" w14:textId="418B3F9B" w:rsidR="008A5007" w:rsidRDefault="008A5007">
      <w:pPr>
        <w:jc w:val="both"/>
        <w:rPr>
          <w:rFonts w:ascii="Arial" w:hAnsi="Arial" w:cs="Arial"/>
          <w:sz w:val="20"/>
          <w:szCs w:val="20"/>
        </w:rPr>
      </w:pPr>
    </w:p>
    <w:p w14:paraId="303E98F2" w14:textId="77777777" w:rsidR="008A5007" w:rsidRPr="0064298D" w:rsidRDefault="008A5007">
      <w:pPr>
        <w:jc w:val="both"/>
        <w:rPr>
          <w:rFonts w:ascii="Arial" w:hAnsi="Arial" w:cs="Arial"/>
          <w:sz w:val="20"/>
          <w:szCs w:val="20"/>
        </w:rPr>
      </w:pPr>
    </w:p>
    <w:p w14:paraId="41B810E7" w14:textId="64B3038C" w:rsidR="003906BF" w:rsidRDefault="003906BF">
      <w:pPr>
        <w:numPr>
          <w:ilvl w:val="0"/>
          <w:numId w:val="27"/>
        </w:numPr>
        <w:jc w:val="both"/>
        <w:rPr>
          <w:rFonts w:ascii="Arial" w:hAnsi="Arial" w:cs="Arial"/>
          <w:sz w:val="20"/>
          <w:szCs w:val="20"/>
        </w:rPr>
      </w:pPr>
      <w:r w:rsidRPr="0064298D">
        <w:rPr>
          <w:rFonts w:ascii="Arial" w:hAnsi="Arial" w:cs="Arial"/>
          <w:sz w:val="20"/>
          <w:szCs w:val="20"/>
        </w:rPr>
        <w:t xml:space="preserve">Should the attending order a pregnancy test? </w:t>
      </w:r>
    </w:p>
    <w:p w14:paraId="0BCDE156" w14:textId="62D31121" w:rsidR="008A5007" w:rsidRDefault="008A5007">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73F88088" wp14:editId="3E9F76A6">
                <wp:simplePos x="0" y="0"/>
                <wp:positionH relativeFrom="column">
                  <wp:posOffset>228600</wp:posOffset>
                </wp:positionH>
                <wp:positionV relativeFrom="paragraph">
                  <wp:posOffset>221615</wp:posOffset>
                </wp:positionV>
                <wp:extent cx="4914900" cy="1138555"/>
                <wp:effectExtent l="0" t="0" r="38100" b="29845"/>
                <wp:wrapSquare wrapText="bothSides"/>
                <wp:docPr id="14" name="Text Box 14"/>
                <wp:cNvGraphicFramePr/>
                <a:graphic xmlns:a="http://schemas.openxmlformats.org/drawingml/2006/main">
                  <a:graphicData uri="http://schemas.microsoft.com/office/word/2010/wordprocessingShape">
                    <wps:wsp>
                      <wps:cNvSpPr txBox="1"/>
                      <wps:spPr>
                        <a:xfrm>
                          <a:off x="0" y="0"/>
                          <a:ext cx="4914900" cy="113855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8AF56A" w14:textId="5B70153A" w:rsidR="00C94A93" w:rsidRDefault="00C94A93" w:rsidP="003F390E">
                            <w:pPr>
                              <w:pStyle w:val="ListParagraph"/>
                              <w:numPr>
                                <w:ilvl w:val="0"/>
                                <w:numId w:val="39"/>
                              </w:numPr>
                              <w:jc w:val="both"/>
                              <w:rPr>
                                <w:rFonts w:ascii="Arial" w:hAnsi="Arial" w:cs="Arial"/>
                                <w:i/>
                                <w:sz w:val="20"/>
                                <w:szCs w:val="20"/>
                              </w:rPr>
                            </w:pPr>
                            <w:r>
                              <w:rPr>
                                <w:rFonts w:ascii="Arial" w:hAnsi="Arial" w:cs="Arial"/>
                                <w:i/>
                                <w:sz w:val="20"/>
                                <w:szCs w:val="20"/>
                              </w:rPr>
                              <w:t xml:space="preserve">If the patient has not had genital surgery </w:t>
                            </w:r>
                            <w:r w:rsidR="009C58CF">
                              <w:rPr>
                                <w:rFonts w:ascii="Arial" w:hAnsi="Arial" w:cs="Arial"/>
                                <w:i/>
                                <w:sz w:val="20"/>
                                <w:szCs w:val="20"/>
                              </w:rPr>
                              <w:t>to remove his natal female anatomy</w:t>
                            </w:r>
                            <w:r>
                              <w:rPr>
                                <w:rFonts w:ascii="Arial" w:hAnsi="Arial" w:cs="Arial"/>
                                <w:i/>
                                <w:sz w:val="20"/>
                                <w:szCs w:val="20"/>
                              </w:rPr>
                              <w:t>, then a</w:t>
                            </w:r>
                            <w:r w:rsidRPr="008A5007">
                              <w:rPr>
                                <w:rFonts w:ascii="Arial" w:hAnsi="Arial" w:cs="Arial"/>
                                <w:i/>
                                <w:sz w:val="20"/>
                                <w:szCs w:val="20"/>
                              </w:rPr>
                              <w:t xml:space="preserve"> pregnancy test should be </w:t>
                            </w:r>
                            <w:r>
                              <w:rPr>
                                <w:rFonts w:ascii="Arial" w:hAnsi="Arial" w:cs="Arial"/>
                                <w:i/>
                                <w:sz w:val="20"/>
                                <w:szCs w:val="20"/>
                              </w:rPr>
                              <w:t xml:space="preserve">ordered as it would for any female of child-bearing age with this complaint.  </w:t>
                            </w:r>
                          </w:p>
                          <w:p w14:paraId="138E4922" w14:textId="7778ED4C" w:rsidR="00C94A93" w:rsidRDefault="00C94A93" w:rsidP="003F390E">
                            <w:pPr>
                              <w:pStyle w:val="ListParagraph"/>
                              <w:numPr>
                                <w:ilvl w:val="0"/>
                                <w:numId w:val="39"/>
                              </w:numPr>
                              <w:jc w:val="both"/>
                              <w:rPr>
                                <w:rFonts w:ascii="Arial" w:hAnsi="Arial" w:cs="Arial"/>
                                <w:i/>
                                <w:sz w:val="20"/>
                                <w:szCs w:val="20"/>
                              </w:rPr>
                            </w:pPr>
                            <w:r>
                              <w:rPr>
                                <w:rFonts w:ascii="Arial" w:hAnsi="Arial" w:cs="Arial"/>
                                <w:i/>
                                <w:sz w:val="20"/>
                                <w:szCs w:val="20"/>
                              </w:rPr>
                              <w:t>Testosterone use will not necessarily prevent a pregnancy</w:t>
                            </w:r>
                            <w:r w:rsidRPr="008A5007">
                              <w:rPr>
                                <w:rFonts w:ascii="Arial" w:hAnsi="Arial" w:cs="Arial"/>
                                <w:i/>
                                <w:sz w:val="20"/>
                                <w:szCs w:val="20"/>
                              </w:rPr>
                              <w:t>.</w:t>
                            </w:r>
                          </w:p>
                          <w:p w14:paraId="254071CA" w14:textId="5E5029A7" w:rsidR="00C94A93" w:rsidRPr="00C94A93" w:rsidRDefault="00C94A93" w:rsidP="00C94A93">
                            <w:pPr>
                              <w:pStyle w:val="ListParagraph"/>
                              <w:numPr>
                                <w:ilvl w:val="0"/>
                                <w:numId w:val="39"/>
                              </w:numPr>
                              <w:jc w:val="both"/>
                              <w:rPr>
                                <w:rFonts w:ascii="Arial" w:hAnsi="Arial" w:cs="Arial"/>
                                <w:i/>
                                <w:sz w:val="20"/>
                                <w:szCs w:val="20"/>
                              </w:rPr>
                            </w:pPr>
                            <w:r w:rsidRPr="00C94A93">
                              <w:rPr>
                                <w:rFonts w:ascii="Arial" w:hAnsi="Arial" w:cs="Arial"/>
                                <w:i/>
                                <w:sz w:val="20"/>
                                <w:szCs w:val="20"/>
                              </w:rPr>
                              <w:t xml:space="preserve">It is important to take </w:t>
                            </w:r>
                            <w:r w:rsidR="009C58CF">
                              <w:rPr>
                                <w:rFonts w:ascii="Arial" w:hAnsi="Arial" w:cs="Arial"/>
                                <w:i/>
                                <w:sz w:val="20"/>
                                <w:szCs w:val="20"/>
                              </w:rPr>
                              <w:t>a sexual history and to avoid</w:t>
                            </w:r>
                            <w:r w:rsidRPr="00C94A93">
                              <w:rPr>
                                <w:rFonts w:ascii="Arial" w:hAnsi="Arial" w:cs="Arial"/>
                                <w:i/>
                                <w:sz w:val="20"/>
                                <w:szCs w:val="20"/>
                              </w:rPr>
                              <w:t xml:space="preserve"> assumptions about sexual behaviors in transgender patients.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88088" id="Text Box 14" o:spid="_x0000_s1033" type="#_x0000_t202" style="position:absolute;left:0;text-align:left;margin-left:18pt;margin-top:17.45pt;width:387pt;height:8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" filled="f" strokeweight=".5pt">
                <v:textbox>
                  <w:txbxContent>
                    <w:p w14:paraId="098AF56A" w14:textId="5B70153A" w:rsidR="00C94A93" w:rsidRDefault="00C94A93" w:rsidP="003F390E">
                      <w:pPr>
                        <w:pStyle w:val="ListParagraph"/>
                        <w:numPr>
                          <w:ilvl w:val="0"/>
                          <w:numId w:val="39"/>
                        </w:numPr>
                        <w:jc w:val="both"/>
                        <w:rPr>
                          <w:rFonts w:ascii="Arial" w:hAnsi="Arial" w:cs="Arial"/>
                          <w:i/>
                          <w:sz w:val="20"/>
                          <w:szCs w:val="20"/>
                        </w:rPr>
                      </w:pPr>
                      <w:r>
                        <w:rPr>
                          <w:rFonts w:ascii="Arial" w:hAnsi="Arial" w:cs="Arial"/>
                          <w:i/>
                          <w:sz w:val="20"/>
                          <w:szCs w:val="20"/>
                        </w:rPr>
                        <w:t xml:space="preserve">If the patient has not had genital surgery </w:t>
                      </w:r>
                      <w:r w:rsidR="009C58CF">
                        <w:rPr>
                          <w:rFonts w:ascii="Arial" w:hAnsi="Arial" w:cs="Arial"/>
                          <w:i/>
                          <w:sz w:val="20"/>
                          <w:szCs w:val="20"/>
                        </w:rPr>
                        <w:t>to remove his natal female anatomy</w:t>
                      </w:r>
                      <w:r>
                        <w:rPr>
                          <w:rFonts w:ascii="Arial" w:hAnsi="Arial" w:cs="Arial"/>
                          <w:i/>
                          <w:sz w:val="20"/>
                          <w:szCs w:val="20"/>
                        </w:rPr>
                        <w:t>, then a</w:t>
                      </w:r>
                      <w:r w:rsidRPr="008A5007">
                        <w:rPr>
                          <w:rFonts w:ascii="Arial" w:hAnsi="Arial" w:cs="Arial"/>
                          <w:i/>
                          <w:sz w:val="20"/>
                          <w:szCs w:val="20"/>
                        </w:rPr>
                        <w:t xml:space="preserve"> pregnancy test should be </w:t>
                      </w:r>
                      <w:r>
                        <w:rPr>
                          <w:rFonts w:ascii="Arial" w:hAnsi="Arial" w:cs="Arial"/>
                          <w:i/>
                          <w:sz w:val="20"/>
                          <w:szCs w:val="20"/>
                        </w:rPr>
                        <w:t xml:space="preserve">ordered as it would for any female of child-bearing age with this complaint.  </w:t>
                      </w:r>
                    </w:p>
                    <w:p w14:paraId="138E4922" w14:textId="7778ED4C" w:rsidR="00C94A93" w:rsidRDefault="00C94A93" w:rsidP="003F390E">
                      <w:pPr>
                        <w:pStyle w:val="ListParagraph"/>
                        <w:numPr>
                          <w:ilvl w:val="0"/>
                          <w:numId w:val="39"/>
                        </w:numPr>
                        <w:jc w:val="both"/>
                        <w:rPr>
                          <w:rFonts w:ascii="Arial" w:hAnsi="Arial" w:cs="Arial"/>
                          <w:i/>
                          <w:sz w:val="20"/>
                          <w:szCs w:val="20"/>
                        </w:rPr>
                      </w:pPr>
                      <w:r>
                        <w:rPr>
                          <w:rFonts w:ascii="Arial" w:hAnsi="Arial" w:cs="Arial"/>
                          <w:i/>
                          <w:sz w:val="20"/>
                          <w:szCs w:val="20"/>
                        </w:rPr>
                        <w:t>Testosterone use will not necessarily prevent a pregnancy</w:t>
                      </w:r>
                      <w:r w:rsidRPr="008A5007">
                        <w:rPr>
                          <w:rFonts w:ascii="Arial" w:hAnsi="Arial" w:cs="Arial"/>
                          <w:i/>
                          <w:sz w:val="20"/>
                          <w:szCs w:val="20"/>
                        </w:rPr>
                        <w:t>.</w:t>
                      </w:r>
                    </w:p>
                    <w:p w14:paraId="254071CA" w14:textId="5E5029A7" w:rsidR="00C94A93" w:rsidRPr="00C94A93" w:rsidRDefault="00C94A93" w:rsidP="00C94A93">
                      <w:pPr>
                        <w:pStyle w:val="ListParagraph"/>
                        <w:numPr>
                          <w:ilvl w:val="0"/>
                          <w:numId w:val="39"/>
                        </w:numPr>
                        <w:jc w:val="both"/>
                        <w:rPr>
                          <w:rFonts w:ascii="Arial" w:hAnsi="Arial" w:cs="Arial"/>
                          <w:i/>
                          <w:sz w:val="20"/>
                          <w:szCs w:val="20"/>
                        </w:rPr>
                      </w:pPr>
                      <w:r w:rsidRPr="00C94A93">
                        <w:rPr>
                          <w:rFonts w:ascii="Arial" w:hAnsi="Arial" w:cs="Arial"/>
                          <w:i/>
                          <w:sz w:val="20"/>
                          <w:szCs w:val="20"/>
                        </w:rPr>
                        <w:t xml:space="preserve">It is important to take </w:t>
                      </w:r>
                      <w:r w:rsidR="009C58CF">
                        <w:rPr>
                          <w:rFonts w:ascii="Arial" w:hAnsi="Arial" w:cs="Arial"/>
                          <w:i/>
                          <w:sz w:val="20"/>
                          <w:szCs w:val="20"/>
                        </w:rPr>
                        <w:t>a sexual history and to avoid</w:t>
                      </w:r>
                      <w:r w:rsidRPr="00C94A93">
                        <w:rPr>
                          <w:rFonts w:ascii="Arial" w:hAnsi="Arial" w:cs="Arial"/>
                          <w:i/>
                          <w:sz w:val="20"/>
                          <w:szCs w:val="20"/>
                        </w:rPr>
                        <w:t xml:space="preserve"> assumptions about sexual behaviors in transgender patients.  </w:t>
                      </w:r>
                    </w:p>
                  </w:txbxContent>
                </v:textbox>
                <w10:wrap type="square"/>
              </v:shape>
            </w:pict>
          </mc:Fallback>
        </mc:AlternateContent>
      </w:r>
    </w:p>
    <w:p w14:paraId="744A5956" w14:textId="387104D4" w:rsidR="008A5007" w:rsidRDefault="008A5007">
      <w:pPr>
        <w:jc w:val="both"/>
        <w:rPr>
          <w:rFonts w:ascii="Arial" w:hAnsi="Arial" w:cs="Arial"/>
          <w:sz w:val="20"/>
          <w:szCs w:val="20"/>
        </w:rPr>
      </w:pPr>
    </w:p>
    <w:p w14:paraId="635221D0" w14:textId="77777777" w:rsidR="008A5007" w:rsidRDefault="008A5007">
      <w:pPr>
        <w:jc w:val="both"/>
        <w:rPr>
          <w:rFonts w:ascii="Arial" w:hAnsi="Arial" w:cs="Arial"/>
          <w:sz w:val="20"/>
          <w:szCs w:val="20"/>
        </w:rPr>
      </w:pPr>
    </w:p>
    <w:p w14:paraId="02BEABCD" w14:textId="77777777" w:rsidR="009B792F" w:rsidRDefault="009B792F">
      <w:pPr>
        <w:jc w:val="both"/>
        <w:rPr>
          <w:rFonts w:ascii="Arial" w:hAnsi="Arial" w:cs="Arial"/>
          <w:sz w:val="20"/>
          <w:szCs w:val="20"/>
        </w:rPr>
      </w:pPr>
    </w:p>
    <w:p w14:paraId="67D18CAB" w14:textId="77777777" w:rsidR="009B792F" w:rsidRDefault="009B792F">
      <w:pPr>
        <w:jc w:val="both"/>
        <w:rPr>
          <w:rFonts w:ascii="Arial" w:hAnsi="Arial" w:cs="Arial"/>
          <w:sz w:val="20"/>
          <w:szCs w:val="20"/>
        </w:rPr>
      </w:pPr>
    </w:p>
    <w:p w14:paraId="6D0E7AF9" w14:textId="77777777" w:rsidR="009B792F" w:rsidRDefault="009B792F">
      <w:pPr>
        <w:jc w:val="both"/>
        <w:rPr>
          <w:rFonts w:ascii="Arial" w:hAnsi="Arial" w:cs="Arial"/>
          <w:sz w:val="20"/>
          <w:szCs w:val="20"/>
        </w:rPr>
      </w:pPr>
    </w:p>
    <w:p w14:paraId="5F90A727" w14:textId="77777777" w:rsidR="009B792F" w:rsidRDefault="009B792F">
      <w:pPr>
        <w:jc w:val="both"/>
        <w:rPr>
          <w:rFonts w:ascii="Arial" w:hAnsi="Arial" w:cs="Arial"/>
          <w:sz w:val="20"/>
          <w:szCs w:val="20"/>
        </w:rPr>
      </w:pPr>
    </w:p>
    <w:p w14:paraId="60E82637" w14:textId="77777777" w:rsidR="008A5007" w:rsidRPr="0064298D" w:rsidRDefault="008A5007">
      <w:pPr>
        <w:jc w:val="both"/>
        <w:rPr>
          <w:rFonts w:ascii="Arial" w:hAnsi="Arial" w:cs="Arial"/>
          <w:sz w:val="20"/>
          <w:szCs w:val="20"/>
        </w:rPr>
      </w:pPr>
    </w:p>
    <w:p w14:paraId="4D6D407D" w14:textId="3BF0798B" w:rsidR="003906BF" w:rsidRDefault="00B64DBD">
      <w:pPr>
        <w:numPr>
          <w:ilvl w:val="0"/>
          <w:numId w:val="27"/>
        </w:numPr>
        <w:jc w:val="both"/>
        <w:rPr>
          <w:rFonts w:ascii="Arial" w:hAnsi="Arial" w:cs="Arial"/>
          <w:sz w:val="20"/>
          <w:szCs w:val="20"/>
        </w:rPr>
      </w:pPr>
      <w:r>
        <w:rPr>
          <w:rFonts w:ascii="Arial" w:hAnsi="Arial" w:cs="Arial"/>
          <w:sz w:val="20"/>
          <w:szCs w:val="20"/>
        </w:rPr>
        <w:lastRenderedPageBreak/>
        <w:t>Does a pelvic exam need to be performed?  If so, how should the physician go about this exam?</w:t>
      </w:r>
    </w:p>
    <w:p w14:paraId="73A97700" w14:textId="550DDB5E" w:rsidR="008A5007" w:rsidRDefault="00551498">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229138A6" wp14:editId="4A660EFA">
                <wp:simplePos x="0" y="0"/>
                <wp:positionH relativeFrom="column">
                  <wp:posOffset>228600</wp:posOffset>
                </wp:positionH>
                <wp:positionV relativeFrom="paragraph">
                  <wp:posOffset>177165</wp:posOffset>
                </wp:positionV>
                <wp:extent cx="4914900" cy="1681480"/>
                <wp:effectExtent l="0" t="0" r="38100" b="20320"/>
                <wp:wrapSquare wrapText="bothSides"/>
                <wp:docPr id="17" name="Text Box 17"/>
                <wp:cNvGraphicFramePr/>
                <a:graphic xmlns:a="http://schemas.openxmlformats.org/drawingml/2006/main">
                  <a:graphicData uri="http://schemas.microsoft.com/office/word/2010/wordprocessingShape">
                    <wps:wsp>
                      <wps:cNvSpPr txBox="1"/>
                      <wps:spPr>
                        <a:xfrm>
                          <a:off x="0" y="0"/>
                          <a:ext cx="4914900" cy="168148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970DBB" w14:textId="7EFFD195" w:rsidR="00C94A93" w:rsidRDefault="00C94A93" w:rsidP="003B3E82">
                            <w:pPr>
                              <w:pStyle w:val="ListParagraph"/>
                              <w:numPr>
                                <w:ilvl w:val="0"/>
                                <w:numId w:val="41"/>
                              </w:numPr>
                              <w:jc w:val="both"/>
                              <w:rPr>
                                <w:rFonts w:ascii="Arial" w:hAnsi="Arial" w:cs="Arial"/>
                                <w:i/>
                                <w:sz w:val="20"/>
                                <w:szCs w:val="20"/>
                              </w:rPr>
                            </w:pPr>
                            <w:r w:rsidRPr="00B64DBD">
                              <w:rPr>
                                <w:rFonts w:ascii="Arial" w:hAnsi="Arial" w:cs="Arial"/>
                                <w:i/>
                                <w:sz w:val="20"/>
                                <w:szCs w:val="20"/>
                              </w:rPr>
                              <w:t>Given the patient’s complaint</w:t>
                            </w:r>
                            <w:r>
                              <w:rPr>
                                <w:rFonts w:ascii="Arial" w:hAnsi="Arial" w:cs="Arial"/>
                                <w:i/>
                                <w:sz w:val="20"/>
                                <w:szCs w:val="20"/>
                              </w:rPr>
                              <w:t>, you will need to explore symptoms and risk factors for sexually transmitted infection(s).</w:t>
                            </w:r>
                          </w:p>
                          <w:p w14:paraId="0B97237B" w14:textId="445AE1FB" w:rsidR="00C94A93" w:rsidRDefault="00C94A93" w:rsidP="003B3E82">
                            <w:pPr>
                              <w:pStyle w:val="ListParagraph"/>
                              <w:numPr>
                                <w:ilvl w:val="0"/>
                                <w:numId w:val="41"/>
                              </w:numPr>
                              <w:jc w:val="both"/>
                              <w:rPr>
                                <w:rFonts w:ascii="Arial" w:hAnsi="Arial" w:cs="Arial"/>
                                <w:i/>
                                <w:sz w:val="20"/>
                                <w:szCs w:val="20"/>
                              </w:rPr>
                            </w:pPr>
                            <w:r>
                              <w:rPr>
                                <w:rFonts w:ascii="Arial" w:hAnsi="Arial" w:cs="Arial"/>
                                <w:i/>
                                <w:sz w:val="20"/>
                                <w:szCs w:val="20"/>
                              </w:rPr>
                              <w:t>If you feel that a pelvic exam is warranted, discuss why you think a “lower genital” exam is necessary for work up of patient’s symptoms</w:t>
                            </w:r>
                            <w:r w:rsidR="009C58CF">
                              <w:rPr>
                                <w:rFonts w:ascii="Arial" w:hAnsi="Arial" w:cs="Arial"/>
                                <w:i/>
                                <w:sz w:val="20"/>
                                <w:szCs w:val="20"/>
                              </w:rPr>
                              <w:t>.</w:t>
                            </w:r>
                          </w:p>
                          <w:p w14:paraId="65BCA732" w14:textId="436C4D8D" w:rsidR="00C94A93" w:rsidRPr="003B3E82" w:rsidRDefault="00C94A93" w:rsidP="003B3E82">
                            <w:pPr>
                              <w:pStyle w:val="ListParagraph"/>
                              <w:numPr>
                                <w:ilvl w:val="0"/>
                                <w:numId w:val="41"/>
                              </w:numPr>
                              <w:jc w:val="both"/>
                              <w:rPr>
                                <w:rFonts w:ascii="Arial" w:hAnsi="Arial" w:cs="Arial"/>
                                <w:i/>
                                <w:sz w:val="20"/>
                                <w:szCs w:val="20"/>
                              </w:rPr>
                            </w:pPr>
                            <w:r>
                              <w:rPr>
                                <w:rFonts w:ascii="Arial" w:hAnsi="Arial" w:cs="Arial"/>
                                <w:i/>
                                <w:sz w:val="20"/>
                                <w:szCs w:val="20"/>
                              </w:rPr>
                              <w:t>Recognize that a pelvic exam may be very uncomfortable / triggering for a transman.  Pay exceptional attention to modesty and s</w:t>
                            </w:r>
                            <w:r w:rsidRPr="003B3E82">
                              <w:rPr>
                                <w:rFonts w:ascii="Arial" w:hAnsi="Arial" w:cs="Arial"/>
                                <w:i/>
                                <w:sz w:val="20"/>
                                <w:szCs w:val="20"/>
                              </w:rPr>
                              <w:t>ee if they want to call a support person.</w:t>
                            </w:r>
                          </w:p>
                          <w:p w14:paraId="31B79E86" w14:textId="3FC1065D" w:rsidR="00C94A93" w:rsidRDefault="00C94A93" w:rsidP="003B3E82">
                            <w:pPr>
                              <w:pStyle w:val="ListParagraph"/>
                              <w:numPr>
                                <w:ilvl w:val="0"/>
                                <w:numId w:val="41"/>
                              </w:numPr>
                              <w:jc w:val="both"/>
                            </w:pPr>
                            <w:r>
                              <w:rPr>
                                <w:rFonts w:ascii="Arial" w:hAnsi="Arial" w:cs="Arial"/>
                                <w:i/>
                                <w:sz w:val="20"/>
                                <w:szCs w:val="20"/>
                              </w:rPr>
                              <w:t>If patient declines the exam, consider self swab / urine gonorrhea and chlamydia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9138A6" id="Text Box 17" o:spid="_x0000_s1034" type="#_x0000_t202" style="position:absolute;left:0;text-align:left;margin-left:18pt;margin-top:13.95pt;width:387pt;height:13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" filled="f" strokeweight=".5pt">
                <v:textbox>
                  <w:txbxContent>
                    <w:p w14:paraId="39970DBB" w14:textId="7EFFD195" w:rsidR="00C94A93" w:rsidRDefault="00C94A93" w:rsidP="003B3E82">
                      <w:pPr>
                        <w:pStyle w:val="ListParagraph"/>
                        <w:numPr>
                          <w:ilvl w:val="0"/>
                          <w:numId w:val="41"/>
                        </w:numPr>
                        <w:jc w:val="both"/>
                        <w:rPr>
                          <w:rFonts w:ascii="Arial" w:hAnsi="Arial" w:cs="Arial"/>
                          <w:i/>
                          <w:sz w:val="20"/>
                          <w:szCs w:val="20"/>
                        </w:rPr>
                      </w:pPr>
                      <w:r w:rsidRPr="00B64DBD">
                        <w:rPr>
                          <w:rFonts w:ascii="Arial" w:hAnsi="Arial" w:cs="Arial"/>
                          <w:i/>
                          <w:sz w:val="20"/>
                          <w:szCs w:val="20"/>
                        </w:rPr>
                        <w:t>Given the patient’s complaint</w:t>
                      </w:r>
                      <w:r>
                        <w:rPr>
                          <w:rFonts w:ascii="Arial" w:hAnsi="Arial" w:cs="Arial"/>
                          <w:i/>
                          <w:sz w:val="20"/>
                          <w:szCs w:val="20"/>
                        </w:rPr>
                        <w:t>, you will need to explore symptoms and risk factors for sexually transmitted infection(s).</w:t>
                      </w:r>
                    </w:p>
                    <w:p w14:paraId="0B97237B" w14:textId="445AE1FB" w:rsidR="00C94A93" w:rsidRDefault="00C94A93" w:rsidP="003B3E82">
                      <w:pPr>
                        <w:pStyle w:val="ListParagraph"/>
                        <w:numPr>
                          <w:ilvl w:val="0"/>
                          <w:numId w:val="41"/>
                        </w:numPr>
                        <w:jc w:val="both"/>
                        <w:rPr>
                          <w:rFonts w:ascii="Arial" w:hAnsi="Arial" w:cs="Arial"/>
                          <w:i/>
                          <w:sz w:val="20"/>
                          <w:szCs w:val="20"/>
                        </w:rPr>
                      </w:pPr>
                      <w:r>
                        <w:rPr>
                          <w:rFonts w:ascii="Arial" w:hAnsi="Arial" w:cs="Arial"/>
                          <w:i/>
                          <w:sz w:val="20"/>
                          <w:szCs w:val="20"/>
                        </w:rPr>
                        <w:t>If you feel that a pelvic exam is warranted, discuss why you think a “lower genital” exam is necessary for work up of patient’s symptoms</w:t>
                      </w:r>
                      <w:r w:rsidR="009C58CF">
                        <w:rPr>
                          <w:rFonts w:ascii="Arial" w:hAnsi="Arial" w:cs="Arial"/>
                          <w:i/>
                          <w:sz w:val="20"/>
                          <w:szCs w:val="20"/>
                        </w:rPr>
                        <w:t>.</w:t>
                      </w:r>
                    </w:p>
                    <w:p w14:paraId="65BCA732" w14:textId="436C4D8D" w:rsidR="00C94A93" w:rsidRPr="003B3E82" w:rsidRDefault="00C94A93" w:rsidP="003B3E82">
                      <w:pPr>
                        <w:pStyle w:val="ListParagraph"/>
                        <w:numPr>
                          <w:ilvl w:val="0"/>
                          <w:numId w:val="41"/>
                        </w:numPr>
                        <w:jc w:val="both"/>
                        <w:rPr>
                          <w:rFonts w:ascii="Arial" w:hAnsi="Arial" w:cs="Arial"/>
                          <w:i/>
                          <w:sz w:val="20"/>
                          <w:szCs w:val="20"/>
                        </w:rPr>
                      </w:pPr>
                      <w:r>
                        <w:rPr>
                          <w:rFonts w:ascii="Arial" w:hAnsi="Arial" w:cs="Arial"/>
                          <w:i/>
                          <w:sz w:val="20"/>
                          <w:szCs w:val="20"/>
                        </w:rPr>
                        <w:t>Recognize that a pelvic exam may be very uncomfortable / triggering for a transman.  Pay exceptional attention to modesty and s</w:t>
                      </w:r>
                      <w:r w:rsidRPr="003B3E82">
                        <w:rPr>
                          <w:rFonts w:ascii="Arial" w:hAnsi="Arial" w:cs="Arial"/>
                          <w:i/>
                          <w:sz w:val="20"/>
                          <w:szCs w:val="20"/>
                        </w:rPr>
                        <w:t>ee if they want to call a support person.</w:t>
                      </w:r>
                    </w:p>
                    <w:p w14:paraId="31B79E86" w14:textId="3FC1065D" w:rsidR="00C94A93" w:rsidRDefault="00C94A93" w:rsidP="003B3E82">
                      <w:pPr>
                        <w:pStyle w:val="ListParagraph"/>
                        <w:numPr>
                          <w:ilvl w:val="0"/>
                          <w:numId w:val="41"/>
                        </w:numPr>
                        <w:jc w:val="both"/>
                      </w:pPr>
                      <w:r>
                        <w:rPr>
                          <w:rFonts w:ascii="Arial" w:hAnsi="Arial" w:cs="Arial"/>
                          <w:i/>
                          <w:sz w:val="20"/>
                          <w:szCs w:val="20"/>
                        </w:rPr>
                        <w:t>If patient declines the exam, consider self swab / urine gonorrhea and chlamydia testing</w:t>
                      </w:r>
                    </w:p>
                  </w:txbxContent>
                </v:textbox>
                <w10:wrap type="square"/>
              </v:shape>
            </w:pict>
          </mc:Fallback>
        </mc:AlternateContent>
      </w:r>
    </w:p>
    <w:p w14:paraId="47473AE7" w14:textId="5C200FE0" w:rsidR="008A5007" w:rsidRPr="0064298D" w:rsidRDefault="008A5007">
      <w:pPr>
        <w:jc w:val="both"/>
        <w:rPr>
          <w:rFonts w:ascii="Arial" w:hAnsi="Arial" w:cs="Arial"/>
          <w:sz w:val="20"/>
          <w:szCs w:val="20"/>
        </w:rPr>
      </w:pPr>
    </w:p>
    <w:p w14:paraId="59ABFECC" w14:textId="7707EE6D" w:rsidR="003906BF" w:rsidRDefault="003906BF">
      <w:pPr>
        <w:jc w:val="both"/>
        <w:rPr>
          <w:rFonts w:ascii="Arial" w:hAnsi="Arial" w:cs="Arial"/>
          <w:sz w:val="20"/>
          <w:szCs w:val="20"/>
        </w:rPr>
      </w:pPr>
    </w:p>
    <w:p w14:paraId="063891EE" w14:textId="77777777" w:rsidR="00866056" w:rsidRDefault="00866056">
      <w:pPr>
        <w:jc w:val="both"/>
        <w:rPr>
          <w:rFonts w:ascii="Arial" w:hAnsi="Arial" w:cs="Arial"/>
          <w:sz w:val="20"/>
          <w:szCs w:val="20"/>
        </w:rPr>
      </w:pPr>
    </w:p>
    <w:p w14:paraId="133B9E17" w14:textId="77777777" w:rsidR="00866056" w:rsidRDefault="00866056">
      <w:pPr>
        <w:jc w:val="both"/>
        <w:rPr>
          <w:rFonts w:ascii="Arial" w:hAnsi="Arial" w:cs="Arial"/>
          <w:sz w:val="20"/>
          <w:szCs w:val="20"/>
        </w:rPr>
      </w:pPr>
    </w:p>
    <w:p w14:paraId="712C8FD6" w14:textId="77777777" w:rsidR="00866056" w:rsidRDefault="00866056">
      <w:pPr>
        <w:jc w:val="both"/>
        <w:rPr>
          <w:rFonts w:ascii="Arial" w:hAnsi="Arial" w:cs="Arial"/>
          <w:sz w:val="20"/>
          <w:szCs w:val="20"/>
        </w:rPr>
      </w:pPr>
    </w:p>
    <w:bookmarkEnd w:id="0"/>
    <w:bookmarkEnd w:id="1"/>
    <w:p w14:paraId="5133E1E2" w14:textId="77777777" w:rsidR="003906BF" w:rsidRPr="00B24BBC" w:rsidRDefault="003906BF" w:rsidP="004A70B9">
      <w:pPr>
        <w:rPr>
          <w:rFonts w:ascii="Arial" w:hAnsi="Arial" w:cs="Arial"/>
          <w:b/>
          <w:sz w:val="20"/>
          <w:szCs w:val="20"/>
          <w:u w:val="single"/>
        </w:rPr>
      </w:pPr>
      <w:r w:rsidRPr="00B24BBC">
        <w:rPr>
          <w:rFonts w:ascii="Arial" w:hAnsi="Arial" w:cs="Arial"/>
          <w:b/>
          <w:sz w:val="20"/>
          <w:szCs w:val="20"/>
          <w:u w:val="single"/>
        </w:rPr>
        <w:t>Case 3</w:t>
      </w:r>
    </w:p>
    <w:p w14:paraId="7CBC7533" w14:textId="77777777" w:rsidR="00B24BBC" w:rsidRDefault="00B24BBC" w:rsidP="00196E7C">
      <w:pPr>
        <w:jc w:val="both"/>
        <w:rPr>
          <w:rFonts w:ascii="Arial" w:hAnsi="Arial" w:cs="Arial"/>
          <w:sz w:val="20"/>
          <w:szCs w:val="20"/>
        </w:rPr>
      </w:pPr>
    </w:p>
    <w:p w14:paraId="30BA1336" w14:textId="1315EDD8" w:rsidR="00AC63AF" w:rsidRPr="0064298D" w:rsidRDefault="00567615" w:rsidP="00196E7C">
      <w:pPr>
        <w:jc w:val="both"/>
        <w:rPr>
          <w:rFonts w:eastAsia="Times New Roman"/>
          <w:bCs/>
        </w:rPr>
      </w:pPr>
      <w:r w:rsidRPr="0064298D">
        <w:rPr>
          <w:rFonts w:ascii="Arial" w:hAnsi="Arial" w:cs="Arial"/>
          <w:sz w:val="20"/>
          <w:szCs w:val="20"/>
        </w:rPr>
        <w:t xml:space="preserve">A </w:t>
      </w:r>
      <w:r w:rsidR="00C23841" w:rsidRPr="0064298D">
        <w:rPr>
          <w:rFonts w:ascii="Arial" w:hAnsi="Arial" w:cs="Arial"/>
          <w:sz w:val="20"/>
          <w:szCs w:val="20"/>
        </w:rPr>
        <w:t>35</w:t>
      </w:r>
      <w:r w:rsidR="004461A4">
        <w:rPr>
          <w:rFonts w:ascii="Arial" w:hAnsi="Arial" w:cs="Arial"/>
          <w:sz w:val="20"/>
          <w:szCs w:val="20"/>
        </w:rPr>
        <w:t xml:space="preserve"> year-</w:t>
      </w:r>
      <w:r w:rsidRPr="0064298D">
        <w:rPr>
          <w:rFonts w:ascii="Arial" w:hAnsi="Arial" w:cs="Arial"/>
          <w:sz w:val="20"/>
          <w:szCs w:val="20"/>
        </w:rPr>
        <w:t>old</w:t>
      </w:r>
      <w:r w:rsidR="00B93286" w:rsidRPr="0064298D">
        <w:rPr>
          <w:rFonts w:ascii="Arial" w:hAnsi="Arial" w:cs="Arial"/>
          <w:sz w:val="20"/>
          <w:szCs w:val="20"/>
        </w:rPr>
        <w:t xml:space="preserve"> </w:t>
      </w:r>
      <w:r w:rsidRPr="0064298D">
        <w:rPr>
          <w:rFonts w:ascii="Arial" w:hAnsi="Arial" w:cs="Arial"/>
          <w:sz w:val="20"/>
          <w:szCs w:val="20"/>
        </w:rPr>
        <w:t xml:space="preserve">transgender female </w:t>
      </w:r>
      <w:r w:rsidR="00870209" w:rsidRPr="0064298D">
        <w:rPr>
          <w:rFonts w:ascii="Arial" w:hAnsi="Arial" w:cs="Arial"/>
          <w:sz w:val="20"/>
          <w:szCs w:val="20"/>
        </w:rPr>
        <w:t>present</w:t>
      </w:r>
      <w:r w:rsidR="00B93286" w:rsidRPr="0064298D">
        <w:rPr>
          <w:rFonts w:ascii="Arial" w:hAnsi="Arial" w:cs="Arial"/>
          <w:sz w:val="20"/>
          <w:szCs w:val="20"/>
        </w:rPr>
        <w:t>s</w:t>
      </w:r>
      <w:r w:rsidR="00870209" w:rsidRPr="0064298D">
        <w:rPr>
          <w:rFonts w:ascii="Arial" w:hAnsi="Arial" w:cs="Arial"/>
          <w:sz w:val="20"/>
          <w:szCs w:val="20"/>
        </w:rPr>
        <w:t xml:space="preserve"> to the Emergency Department with lower abdominal pain.   The p</w:t>
      </w:r>
      <w:r w:rsidRPr="0064298D">
        <w:rPr>
          <w:rFonts w:ascii="Arial" w:hAnsi="Arial" w:cs="Arial"/>
          <w:sz w:val="20"/>
          <w:szCs w:val="20"/>
        </w:rPr>
        <w:t>atient reports</w:t>
      </w:r>
      <w:r w:rsidR="00870209" w:rsidRPr="0064298D">
        <w:rPr>
          <w:rFonts w:ascii="Arial" w:hAnsi="Arial" w:cs="Arial"/>
          <w:sz w:val="20"/>
          <w:szCs w:val="20"/>
        </w:rPr>
        <w:t xml:space="preserve"> having a fever, discomfort with urination and reports decreased appetite.  Per the electronic medical </w:t>
      </w:r>
      <w:proofErr w:type="gramStart"/>
      <w:r w:rsidR="00870209" w:rsidRPr="0064298D">
        <w:rPr>
          <w:rFonts w:ascii="Arial" w:hAnsi="Arial" w:cs="Arial"/>
          <w:sz w:val="20"/>
          <w:szCs w:val="20"/>
        </w:rPr>
        <w:t>record</w:t>
      </w:r>
      <w:proofErr w:type="gramEnd"/>
      <w:r w:rsidR="00870209" w:rsidRPr="0064298D">
        <w:rPr>
          <w:rFonts w:ascii="Arial" w:hAnsi="Arial" w:cs="Arial"/>
          <w:sz w:val="20"/>
          <w:szCs w:val="20"/>
        </w:rPr>
        <w:t xml:space="preserve"> the patient is registered as a male, but the triage note states </w:t>
      </w:r>
      <w:r w:rsidR="0032204C">
        <w:rPr>
          <w:rFonts w:ascii="Arial" w:hAnsi="Arial" w:cs="Arial"/>
          <w:sz w:val="20"/>
          <w:szCs w:val="20"/>
        </w:rPr>
        <w:t>the patient goes by the “Genna.”</w:t>
      </w:r>
      <w:r w:rsidR="00870209" w:rsidRPr="0064298D">
        <w:rPr>
          <w:rFonts w:ascii="Arial" w:hAnsi="Arial" w:cs="Arial"/>
          <w:sz w:val="20"/>
          <w:szCs w:val="20"/>
        </w:rPr>
        <w:t xml:space="preserve">  </w:t>
      </w:r>
      <w:r w:rsidR="00C23841" w:rsidRPr="0064298D">
        <w:rPr>
          <w:rFonts w:ascii="Arial" w:hAnsi="Arial" w:cs="Arial"/>
          <w:sz w:val="20"/>
          <w:szCs w:val="20"/>
        </w:rPr>
        <w:t xml:space="preserve">The patient is placed in chair in the hallway. </w:t>
      </w:r>
      <w:r w:rsidRPr="0064298D">
        <w:rPr>
          <w:rFonts w:ascii="Arial" w:hAnsi="Arial" w:cs="Arial"/>
          <w:sz w:val="20"/>
          <w:szCs w:val="20"/>
        </w:rPr>
        <w:t xml:space="preserve">The triage </w:t>
      </w:r>
      <w:proofErr w:type="gramStart"/>
      <w:r w:rsidRPr="0064298D">
        <w:rPr>
          <w:rFonts w:ascii="Arial" w:hAnsi="Arial" w:cs="Arial"/>
          <w:sz w:val="20"/>
          <w:szCs w:val="20"/>
        </w:rPr>
        <w:t>note</w:t>
      </w:r>
      <w:proofErr w:type="gramEnd"/>
      <w:r w:rsidRPr="0064298D">
        <w:rPr>
          <w:rFonts w:ascii="Arial" w:hAnsi="Arial" w:cs="Arial"/>
          <w:sz w:val="20"/>
          <w:szCs w:val="20"/>
        </w:rPr>
        <w:t xml:space="preserve"> s</w:t>
      </w:r>
      <w:r w:rsidR="00870209" w:rsidRPr="0064298D">
        <w:rPr>
          <w:rFonts w:ascii="Arial" w:hAnsi="Arial" w:cs="Arial"/>
          <w:sz w:val="20"/>
          <w:szCs w:val="20"/>
        </w:rPr>
        <w:t xml:space="preserve">tates the patient has a past medical history </w:t>
      </w:r>
      <w:r w:rsidR="00B93286" w:rsidRPr="0064298D">
        <w:rPr>
          <w:rFonts w:ascii="Arial" w:hAnsi="Arial" w:cs="Arial"/>
          <w:sz w:val="20"/>
          <w:szCs w:val="20"/>
        </w:rPr>
        <w:t xml:space="preserve">of </w:t>
      </w:r>
      <w:r w:rsidR="00870209" w:rsidRPr="0064298D">
        <w:rPr>
          <w:rFonts w:ascii="Arial" w:hAnsi="Arial" w:cs="Arial"/>
          <w:sz w:val="20"/>
          <w:szCs w:val="20"/>
        </w:rPr>
        <w:t>hi</w:t>
      </w:r>
      <w:r w:rsidRPr="0064298D">
        <w:rPr>
          <w:rFonts w:ascii="Arial" w:hAnsi="Arial" w:cs="Arial"/>
          <w:sz w:val="20"/>
          <w:szCs w:val="20"/>
        </w:rPr>
        <w:t xml:space="preserve">gh blood pressure and is taking the </w:t>
      </w:r>
      <w:r w:rsidR="00870209" w:rsidRPr="0064298D">
        <w:rPr>
          <w:rFonts w:ascii="Arial" w:hAnsi="Arial" w:cs="Arial"/>
          <w:sz w:val="20"/>
          <w:szCs w:val="20"/>
        </w:rPr>
        <w:t>spironolactone and estradiol.  You note the patien</w:t>
      </w:r>
      <w:r w:rsidR="00246863">
        <w:rPr>
          <w:rFonts w:ascii="Arial" w:hAnsi="Arial" w:cs="Arial"/>
          <w:sz w:val="20"/>
          <w:szCs w:val="20"/>
        </w:rPr>
        <w:t>t has stable vital signs.  T</w:t>
      </w:r>
      <w:r w:rsidR="00870209" w:rsidRPr="0064298D">
        <w:rPr>
          <w:rFonts w:ascii="Arial" w:hAnsi="Arial" w:cs="Arial"/>
          <w:sz w:val="20"/>
          <w:szCs w:val="20"/>
        </w:rPr>
        <w:t>he nurse has already sent of</w:t>
      </w:r>
      <w:r w:rsidR="00246863">
        <w:rPr>
          <w:rFonts w:ascii="Arial" w:hAnsi="Arial" w:cs="Arial"/>
          <w:sz w:val="20"/>
          <w:szCs w:val="20"/>
        </w:rPr>
        <w:t>f</w:t>
      </w:r>
      <w:r w:rsidR="00870209" w:rsidRPr="0064298D">
        <w:rPr>
          <w:rFonts w:ascii="Arial" w:hAnsi="Arial" w:cs="Arial"/>
          <w:sz w:val="20"/>
          <w:szCs w:val="20"/>
        </w:rPr>
        <w:t xml:space="preserve"> labs and started an IV. </w:t>
      </w:r>
      <w:r w:rsidR="0032204C">
        <w:rPr>
          <w:rFonts w:ascii="Arial" w:hAnsi="Arial" w:cs="Arial"/>
          <w:sz w:val="20"/>
          <w:szCs w:val="20"/>
        </w:rPr>
        <w:t xml:space="preserve"> The</w:t>
      </w:r>
      <w:r w:rsidR="00C23841" w:rsidRPr="0064298D">
        <w:rPr>
          <w:rFonts w:ascii="Arial" w:hAnsi="Arial" w:cs="Arial"/>
          <w:sz w:val="20"/>
          <w:szCs w:val="20"/>
        </w:rPr>
        <w:t xml:space="preserve"> E</w:t>
      </w:r>
      <w:r w:rsidR="00B93286" w:rsidRPr="0064298D">
        <w:rPr>
          <w:rFonts w:ascii="Arial" w:hAnsi="Arial" w:cs="Arial"/>
          <w:sz w:val="20"/>
          <w:szCs w:val="20"/>
        </w:rPr>
        <w:t>D</w:t>
      </w:r>
      <w:r w:rsidR="00C23841" w:rsidRPr="0064298D">
        <w:rPr>
          <w:rFonts w:ascii="Arial" w:hAnsi="Arial" w:cs="Arial"/>
          <w:sz w:val="20"/>
          <w:szCs w:val="20"/>
        </w:rPr>
        <w:t xml:space="preserve"> is very busy and</w:t>
      </w:r>
      <w:r w:rsidR="00246863">
        <w:rPr>
          <w:rFonts w:ascii="Arial" w:hAnsi="Arial" w:cs="Arial"/>
          <w:sz w:val="20"/>
          <w:szCs w:val="20"/>
        </w:rPr>
        <w:t>,</w:t>
      </w:r>
      <w:r w:rsidR="00C23841" w:rsidRPr="0064298D">
        <w:rPr>
          <w:rFonts w:ascii="Arial" w:hAnsi="Arial" w:cs="Arial"/>
          <w:sz w:val="20"/>
          <w:szCs w:val="20"/>
        </w:rPr>
        <w:t xml:space="preserve"> when you ask to move patient to a room</w:t>
      </w:r>
      <w:r w:rsidR="00246863">
        <w:rPr>
          <w:rFonts w:ascii="Arial" w:hAnsi="Arial" w:cs="Arial"/>
          <w:sz w:val="20"/>
          <w:szCs w:val="20"/>
        </w:rPr>
        <w:t>,</w:t>
      </w:r>
      <w:r w:rsidR="00C23841" w:rsidRPr="0064298D">
        <w:rPr>
          <w:rFonts w:ascii="Arial" w:hAnsi="Arial" w:cs="Arial"/>
          <w:sz w:val="20"/>
          <w:szCs w:val="20"/>
        </w:rPr>
        <w:t xml:space="preserve"> the charge nurse says </w:t>
      </w:r>
      <w:r w:rsidR="00B93286" w:rsidRPr="0064298D">
        <w:rPr>
          <w:rFonts w:ascii="Arial" w:hAnsi="Arial" w:cs="Arial"/>
          <w:sz w:val="20"/>
          <w:szCs w:val="20"/>
        </w:rPr>
        <w:t xml:space="preserve">he </w:t>
      </w:r>
      <w:r w:rsidR="00C23841" w:rsidRPr="0064298D">
        <w:rPr>
          <w:rFonts w:ascii="Arial" w:hAnsi="Arial" w:cs="Arial"/>
          <w:sz w:val="20"/>
          <w:szCs w:val="20"/>
        </w:rPr>
        <w:t>does not have one and you will have to take care of</w:t>
      </w:r>
      <w:r w:rsidR="0032204C">
        <w:rPr>
          <w:rFonts w:ascii="Arial" w:hAnsi="Arial" w:cs="Arial"/>
          <w:sz w:val="20"/>
          <w:szCs w:val="20"/>
        </w:rPr>
        <w:t xml:space="preserve"> the patient in the hallway.  He</w:t>
      </w:r>
      <w:r w:rsidR="004A70B9">
        <w:rPr>
          <w:rFonts w:ascii="Arial" w:hAnsi="Arial" w:cs="Arial"/>
          <w:sz w:val="20"/>
          <w:szCs w:val="20"/>
        </w:rPr>
        <w:t xml:space="preserve"> tells you “why does it matter? …. </w:t>
      </w:r>
      <w:r w:rsidR="00C23841" w:rsidRPr="0064298D">
        <w:rPr>
          <w:rFonts w:ascii="Arial" w:hAnsi="Arial" w:cs="Arial"/>
          <w:sz w:val="20"/>
          <w:szCs w:val="20"/>
        </w:rPr>
        <w:t>they won</w:t>
      </w:r>
      <w:r w:rsidR="0032204C">
        <w:rPr>
          <w:rFonts w:ascii="Arial" w:hAnsi="Arial" w:cs="Arial"/>
          <w:sz w:val="20"/>
          <w:szCs w:val="20"/>
        </w:rPr>
        <w:t>’t need a pelvic exam.</w:t>
      </w:r>
      <w:r w:rsidR="00C23841" w:rsidRPr="0064298D">
        <w:rPr>
          <w:rFonts w:ascii="Arial" w:hAnsi="Arial" w:cs="Arial"/>
          <w:sz w:val="20"/>
          <w:szCs w:val="20"/>
        </w:rPr>
        <w:t xml:space="preserve">”  </w:t>
      </w:r>
    </w:p>
    <w:p w14:paraId="6D7FBBC2" w14:textId="77777777" w:rsidR="00AC63AF" w:rsidRPr="0064298D" w:rsidRDefault="00AC63AF">
      <w:pPr>
        <w:pStyle w:val="ListParagraph"/>
        <w:spacing w:before="100" w:beforeAutospacing="1" w:after="100" w:afterAutospacing="1"/>
        <w:ind w:left="1440"/>
        <w:jc w:val="both"/>
        <w:outlineLvl w:val="1"/>
        <w:rPr>
          <w:rFonts w:ascii="Arial" w:eastAsia="Times New Roman" w:hAnsi="Arial" w:cs="Arial"/>
          <w:bCs/>
          <w:sz w:val="20"/>
          <w:szCs w:val="20"/>
        </w:rPr>
      </w:pPr>
    </w:p>
    <w:p w14:paraId="3E27CB3D" w14:textId="271BB25E" w:rsidR="00AC63AF" w:rsidRPr="0064298D" w:rsidRDefault="00AC63AF">
      <w:pPr>
        <w:pStyle w:val="ListParagraph"/>
        <w:numPr>
          <w:ilvl w:val="0"/>
          <w:numId w:val="9"/>
        </w:numPr>
        <w:jc w:val="both"/>
        <w:rPr>
          <w:rFonts w:ascii="Arial" w:hAnsi="Arial" w:cs="Arial"/>
          <w:sz w:val="20"/>
          <w:szCs w:val="20"/>
        </w:rPr>
      </w:pPr>
      <w:r w:rsidRPr="0064298D">
        <w:rPr>
          <w:rFonts w:ascii="Arial" w:hAnsi="Arial" w:cs="Arial"/>
          <w:sz w:val="20"/>
          <w:szCs w:val="20"/>
        </w:rPr>
        <w:t xml:space="preserve">How would you go about taking this </w:t>
      </w:r>
      <w:r w:rsidR="00D96C65">
        <w:rPr>
          <w:rFonts w:ascii="Arial" w:hAnsi="Arial" w:cs="Arial"/>
          <w:sz w:val="20"/>
          <w:szCs w:val="20"/>
        </w:rPr>
        <w:t>patient’s</w:t>
      </w:r>
      <w:r w:rsidR="00D96C65" w:rsidRPr="0064298D">
        <w:rPr>
          <w:rFonts w:ascii="Arial" w:hAnsi="Arial" w:cs="Arial"/>
          <w:sz w:val="20"/>
          <w:szCs w:val="20"/>
        </w:rPr>
        <w:t xml:space="preserve"> </w:t>
      </w:r>
      <w:r w:rsidRPr="0064298D">
        <w:rPr>
          <w:rFonts w:ascii="Arial" w:hAnsi="Arial" w:cs="Arial"/>
          <w:sz w:val="20"/>
          <w:szCs w:val="20"/>
        </w:rPr>
        <w:t xml:space="preserve">history and how would you address the charge </w:t>
      </w:r>
      <w:proofErr w:type="gramStart"/>
      <w:r w:rsidRPr="0064298D">
        <w:rPr>
          <w:rFonts w:ascii="Arial" w:hAnsi="Arial" w:cs="Arial"/>
          <w:sz w:val="20"/>
          <w:szCs w:val="20"/>
        </w:rPr>
        <w:t>nurses</w:t>
      </w:r>
      <w:proofErr w:type="gramEnd"/>
      <w:r w:rsidRPr="0064298D">
        <w:rPr>
          <w:rFonts w:ascii="Arial" w:hAnsi="Arial" w:cs="Arial"/>
          <w:sz w:val="20"/>
          <w:szCs w:val="20"/>
        </w:rPr>
        <w:t xml:space="preserve"> comments? </w:t>
      </w:r>
    </w:p>
    <w:p w14:paraId="17ACB74F" w14:textId="77777777" w:rsidR="00AC63AF" w:rsidRPr="0064298D" w:rsidRDefault="00AC63AF">
      <w:pPr>
        <w:pStyle w:val="ListParagraph"/>
        <w:spacing w:before="100" w:beforeAutospacing="1" w:after="100" w:afterAutospacing="1"/>
        <w:ind w:left="1440"/>
        <w:jc w:val="both"/>
        <w:outlineLvl w:val="1"/>
        <w:rPr>
          <w:rFonts w:ascii="Arial" w:eastAsia="Times New Roman" w:hAnsi="Arial" w:cs="Arial"/>
          <w:bCs/>
          <w:sz w:val="20"/>
          <w:szCs w:val="20"/>
        </w:rPr>
      </w:pPr>
    </w:p>
    <w:p w14:paraId="58010480" w14:textId="77777777" w:rsidR="00AC63AF" w:rsidRPr="0064298D" w:rsidRDefault="00AC63AF">
      <w:pPr>
        <w:pStyle w:val="ListParagraph"/>
        <w:spacing w:before="100" w:beforeAutospacing="1" w:after="100" w:afterAutospacing="1"/>
        <w:ind w:left="1440"/>
        <w:jc w:val="both"/>
        <w:outlineLvl w:val="1"/>
        <w:rPr>
          <w:rFonts w:ascii="Arial" w:eastAsia="Times New Roman" w:hAnsi="Arial" w:cs="Arial"/>
          <w:bCs/>
          <w:sz w:val="20"/>
          <w:szCs w:val="20"/>
        </w:rPr>
      </w:pPr>
    </w:p>
    <w:tbl>
      <w:tblPr>
        <w:tblStyle w:val="TableGrid"/>
        <w:tblW w:w="0" w:type="auto"/>
        <w:tblInd w:w="468" w:type="dxa"/>
        <w:tblLook w:val="04A0" w:firstRow="1" w:lastRow="0" w:firstColumn="1" w:lastColumn="0" w:noHBand="0" w:noVBand="1"/>
      </w:tblPr>
      <w:tblGrid>
        <w:gridCol w:w="8010"/>
      </w:tblGrid>
      <w:tr w:rsidR="00AC63AF" w:rsidRPr="0064298D" w14:paraId="1AB7111E" w14:textId="77777777" w:rsidTr="00483DAE">
        <w:tc>
          <w:tcPr>
            <w:tcW w:w="8010" w:type="dxa"/>
          </w:tcPr>
          <w:p w14:paraId="2B7C0648" w14:textId="1E1A55EB" w:rsidR="00A9635A" w:rsidRPr="00A91899" w:rsidRDefault="005752C8" w:rsidP="00A91899">
            <w:pPr>
              <w:pStyle w:val="ListParagraph"/>
              <w:numPr>
                <w:ilvl w:val="0"/>
                <w:numId w:val="3"/>
              </w:numPr>
              <w:spacing w:before="100" w:beforeAutospacing="1" w:after="100" w:afterAutospacing="1"/>
              <w:jc w:val="both"/>
              <w:outlineLvl w:val="1"/>
              <w:rPr>
                <w:rFonts w:ascii="Arial" w:eastAsia="Times New Roman" w:hAnsi="Arial" w:cs="Arial"/>
                <w:b/>
                <w:bCs/>
                <w:i/>
                <w:color w:val="4F81BD" w:themeColor="accent1"/>
                <w:sz w:val="20"/>
                <w:szCs w:val="20"/>
              </w:rPr>
            </w:pPr>
            <w:r>
              <w:rPr>
                <w:rFonts w:ascii="Arial" w:eastAsia="Times New Roman" w:hAnsi="Arial" w:cs="Arial"/>
                <w:bCs/>
                <w:i/>
                <w:sz w:val="20"/>
                <w:szCs w:val="20"/>
              </w:rPr>
              <w:t>Discuss</w:t>
            </w:r>
            <w:r w:rsidR="00AC63AF" w:rsidRPr="0064298D">
              <w:rPr>
                <w:rFonts w:ascii="Arial" w:eastAsia="Times New Roman" w:hAnsi="Arial" w:cs="Arial"/>
                <w:bCs/>
                <w:i/>
                <w:sz w:val="20"/>
                <w:szCs w:val="20"/>
              </w:rPr>
              <w:t xml:space="preserve"> what is ethically appropriate in this case</w:t>
            </w:r>
            <w:r w:rsidR="00A91899">
              <w:rPr>
                <w:rFonts w:ascii="Arial" w:eastAsia="Times New Roman" w:hAnsi="Arial" w:cs="Arial"/>
                <w:bCs/>
                <w:i/>
                <w:sz w:val="20"/>
                <w:szCs w:val="20"/>
              </w:rPr>
              <w:t>, i</w:t>
            </w:r>
            <w:r w:rsidR="00A9635A" w:rsidRPr="0064298D">
              <w:rPr>
                <w:rFonts w:ascii="Arial" w:eastAsia="Times New Roman" w:hAnsi="Arial" w:cs="Arial"/>
                <w:bCs/>
                <w:i/>
                <w:sz w:val="20"/>
                <w:szCs w:val="20"/>
              </w:rPr>
              <w:t>ncluding moving the patient t</w:t>
            </w:r>
            <w:r w:rsidR="004A70B9">
              <w:rPr>
                <w:rFonts w:ascii="Arial" w:eastAsia="Times New Roman" w:hAnsi="Arial" w:cs="Arial"/>
                <w:bCs/>
                <w:i/>
                <w:sz w:val="20"/>
                <w:szCs w:val="20"/>
              </w:rPr>
              <w:t>o a private location and securing</w:t>
            </w:r>
            <w:r w:rsidR="00A9635A" w:rsidRPr="0064298D">
              <w:rPr>
                <w:rFonts w:ascii="Arial" w:eastAsia="Times New Roman" w:hAnsi="Arial" w:cs="Arial"/>
                <w:bCs/>
                <w:i/>
                <w:sz w:val="20"/>
                <w:szCs w:val="20"/>
              </w:rPr>
              <w:t xml:space="preserve"> a history in private. </w:t>
            </w:r>
            <w:r w:rsidR="00246863">
              <w:rPr>
                <w:rFonts w:ascii="Arial" w:eastAsia="Times New Roman" w:hAnsi="Arial" w:cs="Arial"/>
                <w:bCs/>
                <w:i/>
                <w:sz w:val="20"/>
                <w:szCs w:val="20"/>
              </w:rPr>
              <w:t>Acknowledge that provider</w:t>
            </w:r>
            <w:r>
              <w:rPr>
                <w:rFonts w:ascii="Arial" w:eastAsia="Times New Roman" w:hAnsi="Arial" w:cs="Arial"/>
                <w:bCs/>
                <w:i/>
                <w:sz w:val="20"/>
                <w:szCs w:val="20"/>
              </w:rPr>
              <w:t>s</w:t>
            </w:r>
            <w:r w:rsidR="00246863">
              <w:rPr>
                <w:rFonts w:ascii="Arial" w:eastAsia="Times New Roman" w:hAnsi="Arial" w:cs="Arial"/>
                <w:bCs/>
                <w:i/>
                <w:sz w:val="20"/>
                <w:szCs w:val="20"/>
              </w:rPr>
              <w:t xml:space="preserve"> should pay particular attention to </w:t>
            </w:r>
            <w:r w:rsidR="00CB65EB">
              <w:rPr>
                <w:rFonts w:ascii="Arial" w:eastAsia="Times New Roman" w:hAnsi="Arial" w:cs="Arial"/>
                <w:bCs/>
                <w:i/>
                <w:sz w:val="20"/>
                <w:szCs w:val="20"/>
              </w:rPr>
              <w:t>privacy for transgender patients.</w:t>
            </w:r>
          </w:p>
          <w:p w14:paraId="1CA5ABA8" w14:textId="4025A471" w:rsidR="00AC63AF" w:rsidRPr="0064298D" w:rsidRDefault="00D96184" w:rsidP="005752C8">
            <w:pPr>
              <w:pStyle w:val="ListParagraph"/>
              <w:numPr>
                <w:ilvl w:val="0"/>
                <w:numId w:val="3"/>
              </w:numPr>
              <w:spacing w:before="100" w:beforeAutospacing="1" w:after="100" w:afterAutospacing="1"/>
              <w:jc w:val="both"/>
              <w:outlineLvl w:val="1"/>
              <w:rPr>
                <w:rFonts w:ascii="Arial" w:eastAsia="Times New Roman" w:hAnsi="Arial" w:cs="Arial"/>
                <w:bCs/>
                <w:sz w:val="20"/>
                <w:szCs w:val="20"/>
              </w:rPr>
            </w:pPr>
            <w:r>
              <w:rPr>
                <w:rFonts w:ascii="Arial" w:eastAsia="Times New Roman" w:hAnsi="Arial" w:cs="Arial"/>
                <w:bCs/>
                <w:i/>
                <w:sz w:val="20"/>
                <w:szCs w:val="20"/>
              </w:rPr>
              <w:t xml:space="preserve">The charge nurse’s comments convey a gap in knowledge around transgender </w:t>
            </w:r>
            <w:r w:rsidR="005752C8">
              <w:rPr>
                <w:rFonts w:ascii="Arial" w:eastAsia="Times New Roman" w:hAnsi="Arial" w:cs="Arial"/>
                <w:bCs/>
                <w:i/>
                <w:sz w:val="20"/>
                <w:szCs w:val="20"/>
              </w:rPr>
              <w:t xml:space="preserve">people and </w:t>
            </w:r>
            <w:r>
              <w:rPr>
                <w:rFonts w:ascii="Arial" w:eastAsia="Times New Roman" w:hAnsi="Arial" w:cs="Arial"/>
                <w:bCs/>
                <w:i/>
                <w:sz w:val="20"/>
                <w:szCs w:val="20"/>
              </w:rPr>
              <w:t xml:space="preserve">patient care.  </w:t>
            </w:r>
            <w:r w:rsidR="005752C8">
              <w:rPr>
                <w:rFonts w:ascii="Arial" w:eastAsia="Times New Roman" w:hAnsi="Arial" w:cs="Arial"/>
                <w:bCs/>
                <w:i/>
                <w:sz w:val="20"/>
                <w:szCs w:val="20"/>
              </w:rPr>
              <w:t>Seize the opportunity as a</w:t>
            </w:r>
            <w:r>
              <w:rPr>
                <w:rFonts w:ascii="Arial" w:eastAsia="Times New Roman" w:hAnsi="Arial" w:cs="Arial"/>
                <w:bCs/>
                <w:i/>
                <w:sz w:val="20"/>
                <w:szCs w:val="20"/>
              </w:rPr>
              <w:t xml:space="preserve"> teachable moment.  Take the nurse aside to </w:t>
            </w:r>
            <w:r w:rsidR="008D62B8">
              <w:rPr>
                <w:rFonts w:ascii="Arial" w:eastAsia="Times New Roman" w:hAnsi="Arial" w:cs="Arial"/>
                <w:bCs/>
                <w:i/>
                <w:sz w:val="20"/>
                <w:szCs w:val="20"/>
              </w:rPr>
              <w:t>a private place to discuss the need for</w:t>
            </w:r>
            <w:r w:rsidR="005752C8">
              <w:rPr>
                <w:rFonts w:ascii="Arial" w:eastAsia="Times New Roman" w:hAnsi="Arial" w:cs="Arial"/>
                <w:bCs/>
                <w:i/>
                <w:sz w:val="20"/>
                <w:szCs w:val="20"/>
              </w:rPr>
              <w:t xml:space="preserve"> transgender patient</w:t>
            </w:r>
            <w:r w:rsidR="008D62B8">
              <w:rPr>
                <w:rFonts w:ascii="Arial" w:eastAsia="Times New Roman" w:hAnsi="Arial" w:cs="Arial"/>
                <w:bCs/>
                <w:i/>
                <w:sz w:val="20"/>
                <w:szCs w:val="20"/>
              </w:rPr>
              <w:t xml:space="preserve"> privacy and the need to avoid assumptions about transgender patients.</w:t>
            </w:r>
          </w:p>
        </w:tc>
      </w:tr>
    </w:tbl>
    <w:p w14:paraId="55970521" w14:textId="77777777" w:rsidR="00866056" w:rsidRDefault="00866056" w:rsidP="00866056">
      <w:pPr>
        <w:pStyle w:val="ListParagraph"/>
        <w:spacing w:before="100" w:beforeAutospacing="1" w:after="100" w:afterAutospacing="1"/>
        <w:ind w:left="360"/>
        <w:jc w:val="both"/>
        <w:outlineLvl w:val="1"/>
        <w:rPr>
          <w:rFonts w:ascii="Arial" w:hAnsi="Arial" w:cs="Arial"/>
          <w:sz w:val="20"/>
          <w:szCs w:val="20"/>
        </w:rPr>
      </w:pPr>
    </w:p>
    <w:p w14:paraId="1DACB94D" w14:textId="77777777" w:rsidR="00866056" w:rsidRDefault="00866056" w:rsidP="00866056">
      <w:pPr>
        <w:pStyle w:val="ListParagraph"/>
        <w:spacing w:before="100" w:beforeAutospacing="1" w:after="100" w:afterAutospacing="1"/>
        <w:ind w:left="360"/>
        <w:jc w:val="both"/>
        <w:outlineLvl w:val="1"/>
        <w:rPr>
          <w:rFonts w:ascii="Arial" w:hAnsi="Arial" w:cs="Arial"/>
          <w:sz w:val="20"/>
          <w:szCs w:val="20"/>
        </w:rPr>
      </w:pPr>
    </w:p>
    <w:p w14:paraId="064D918C" w14:textId="77777777" w:rsidR="00866056" w:rsidRDefault="00866056" w:rsidP="00866056">
      <w:pPr>
        <w:pStyle w:val="ListParagraph"/>
        <w:spacing w:before="100" w:beforeAutospacing="1" w:after="100" w:afterAutospacing="1"/>
        <w:ind w:left="360"/>
        <w:jc w:val="both"/>
        <w:outlineLvl w:val="1"/>
        <w:rPr>
          <w:rFonts w:ascii="Arial" w:hAnsi="Arial" w:cs="Arial"/>
          <w:sz w:val="20"/>
          <w:szCs w:val="20"/>
        </w:rPr>
      </w:pPr>
    </w:p>
    <w:p w14:paraId="68D561C7" w14:textId="77777777" w:rsidR="00866056" w:rsidRDefault="00866056" w:rsidP="00866056">
      <w:pPr>
        <w:pStyle w:val="ListParagraph"/>
        <w:spacing w:before="100" w:beforeAutospacing="1" w:after="100" w:afterAutospacing="1"/>
        <w:ind w:left="360"/>
        <w:jc w:val="both"/>
        <w:outlineLvl w:val="1"/>
        <w:rPr>
          <w:rFonts w:ascii="Arial" w:hAnsi="Arial" w:cs="Arial"/>
          <w:sz w:val="20"/>
          <w:szCs w:val="20"/>
        </w:rPr>
      </w:pPr>
    </w:p>
    <w:p w14:paraId="5D14F8CA" w14:textId="77777777" w:rsidR="00866056" w:rsidRDefault="00866056" w:rsidP="00866056">
      <w:pPr>
        <w:pStyle w:val="ListParagraph"/>
        <w:spacing w:before="100" w:beforeAutospacing="1" w:after="100" w:afterAutospacing="1"/>
        <w:ind w:left="360"/>
        <w:jc w:val="both"/>
        <w:outlineLvl w:val="1"/>
        <w:rPr>
          <w:rFonts w:ascii="Arial" w:hAnsi="Arial" w:cs="Arial"/>
          <w:sz w:val="20"/>
          <w:szCs w:val="20"/>
        </w:rPr>
      </w:pPr>
    </w:p>
    <w:p w14:paraId="32A953B5" w14:textId="77777777" w:rsidR="005752C8" w:rsidRDefault="005752C8" w:rsidP="00866056">
      <w:pPr>
        <w:pStyle w:val="ListParagraph"/>
        <w:spacing w:before="100" w:beforeAutospacing="1" w:after="100" w:afterAutospacing="1"/>
        <w:ind w:left="360"/>
        <w:jc w:val="both"/>
        <w:outlineLvl w:val="1"/>
        <w:rPr>
          <w:rFonts w:ascii="Arial" w:hAnsi="Arial" w:cs="Arial"/>
          <w:sz w:val="20"/>
          <w:szCs w:val="20"/>
        </w:rPr>
      </w:pPr>
    </w:p>
    <w:p w14:paraId="089953FF" w14:textId="77777777" w:rsidR="00866056" w:rsidRDefault="00866056" w:rsidP="00866056">
      <w:pPr>
        <w:pStyle w:val="ListParagraph"/>
        <w:spacing w:before="100" w:beforeAutospacing="1" w:after="100" w:afterAutospacing="1"/>
        <w:ind w:left="360"/>
        <w:jc w:val="both"/>
        <w:outlineLvl w:val="1"/>
        <w:rPr>
          <w:rFonts w:ascii="Arial" w:hAnsi="Arial" w:cs="Arial"/>
          <w:sz w:val="20"/>
          <w:szCs w:val="20"/>
        </w:rPr>
      </w:pPr>
    </w:p>
    <w:p w14:paraId="50C75840" w14:textId="68C0CF07" w:rsidR="00AC63AF" w:rsidRPr="0064298D" w:rsidRDefault="00AC63AF" w:rsidP="00196E7C">
      <w:pPr>
        <w:pStyle w:val="ListParagraph"/>
        <w:numPr>
          <w:ilvl w:val="0"/>
          <w:numId w:val="9"/>
        </w:numPr>
        <w:spacing w:before="100" w:beforeAutospacing="1" w:after="100" w:afterAutospacing="1"/>
        <w:jc w:val="both"/>
        <w:outlineLvl w:val="1"/>
        <w:rPr>
          <w:rFonts w:ascii="Arial" w:hAnsi="Arial" w:cs="Arial"/>
          <w:sz w:val="20"/>
          <w:szCs w:val="20"/>
        </w:rPr>
      </w:pPr>
      <w:r w:rsidRPr="0064298D">
        <w:rPr>
          <w:rFonts w:ascii="Arial" w:hAnsi="Arial" w:cs="Arial"/>
          <w:sz w:val="20"/>
          <w:szCs w:val="20"/>
        </w:rPr>
        <w:lastRenderedPageBreak/>
        <w:t xml:space="preserve">How would you inquire about this </w:t>
      </w:r>
      <w:r w:rsidR="00D96C65">
        <w:rPr>
          <w:rFonts w:ascii="Arial" w:hAnsi="Arial" w:cs="Arial"/>
          <w:sz w:val="20"/>
          <w:szCs w:val="20"/>
        </w:rPr>
        <w:t>patient’s</w:t>
      </w:r>
      <w:r w:rsidR="00D96C65" w:rsidRPr="0064298D">
        <w:rPr>
          <w:rFonts w:ascii="Arial" w:hAnsi="Arial" w:cs="Arial"/>
          <w:sz w:val="20"/>
          <w:szCs w:val="20"/>
        </w:rPr>
        <w:t xml:space="preserve"> </w:t>
      </w:r>
      <w:r w:rsidRPr="0064298D">
        <w:rPr>
          <w:rFonts w:ascii="Arial" w:hAnsi="Arial" w:cs="Arial"/>
          <w:sz w:val="20"/>
          <w:szCs w:val="20"/>
        </w:rPr>
        <w:t>gender and sex?</w:t>
      </w:r>
    </w:p>
    <w:p w14:paraId="0818C459" w14:textId="77777777" w:rsidR="004362BE" w:rsidRPr="0064298D" w:rsidRDefault="004362BE">
      <w:pPr>
        <w:pStyle w:val="ListParagraph"/>
        <w:spacing w:before="100" w:beforeAutospacing="1" w:after="100" w:afterAutospacing="1"/>
        <w:ind w:left="1080"/>
        <w:jc w:val="both"/>
        <w:outlineLvl w:val="1"/>
        <w:rPr>
          <w:rFonts w:ascii="Arial" w:hAnsi="Arial" w:cs="Arial"/>
          <w:sz w:val="20"/>
          <w:szCs w:val="20"/>
        </w:rPr>
      </w:pPr>
    </w:p>
    <w:tbl>
      <w:tblPr>
        <w:tblStyle w:val="TableGrid"/>
        <w:tblW w:w="0" w:type="auto"/>
        <w:tblInd w:w="468" w:type="dxa"/>
        <w:tblLook w:val="04A0" w:firstRow="1" w:lastRow="0" w:firstColumn="1" w:lastColumn="0" w:noHBand="0" w:noVBand="1"/>
      </w:tblPr>
      <w:tblGrid>
        <w:gridCol w:w="8010"/>
      </w:tblGrid>
      <w:tr w:rsidR="00AC63AF" w:rsidRPr="0064298D" w14:paraId="7E2FFDFF" w14:textId="77777777" w:rsidTr="00483DAE">
        <w:tc>
          <w:tcPr>
            <w:tcW w:w="8010" w:type="dxa"/>
          </w:tcPr>
          <w:p w14:paraId="78BB32B6" w14:textId="7E5FEA43" w:rsidR="008D62B8" w:rsidRPr="008D62B8" w:rsidRDefault="00CB65EB" w:rsidP="00CB65EB">
            <w:pPr>
              <w:pStyle w:val="ListParagraph"/>
              <w:numPr>
                <w:ilvl w:val="0"/>
                <w:numId w:val="3"/>
              </w:numPr>
              <w:spacing w:before="120" w:after="100" w:afterAutospacing="1"/>
              <w:jc w:val="both"/>
              <w:outlineLvl w:val="1"/>
              <w:rPr>
                <w:rFonts w:ascii="Arial" w:eastAsia="Times New Roman" w:hAnsi="Arial" w:cs="Arial"/>
                <w:b/>
                <w:bCs/>
                <w:i/>
                <w:color w:val="4F81BD" w:themeColor="accent1"/>
                <w:sz w:val="20"/>
                <w:szCs w:val="20"/>
              </w:rPr>
            </w:pPr>
            <w:r>
              <w:rPr>
                <w:rFonts w:ascii="Arial" w:eastAsia="Times New Roman" w:hAnsi="Arial" w:cs="Arial"/>
                <w:bCs/>
                <w:i/>
                <w:sz w:val="20"/>
                <w:szCs w:val="20"/>
              </w:rPr>
              <w:t>Ask the patient</w:t>
            </w:r>
            <w:r w:rsidR="00AC63AF" w:rsidRPr="0064298D">
              <w:rPr>
                <w:rFonts w:ascii="Arial" w:eastAsia="Times New Roman" w:hAnsi="Arial" w:cs="Arial"/>
                <w:bCs/>
                <w:i/>
                <w:sz w:val="20"/>
                <w:szCs w:val="20"/>
              </w:rPr>
              <w:t xml:space="preserve"> how they would l</w:t>
            </w:r>
            <w:r w:rsidR="00D96184">
              <w:rPr>
                <w:rFonts w:ascii="Arial" w:eastAsia="Times New Roman" w:hAnsi="Arial" w:cs="Arial"/>
                <w:bCs/>
                <w:i/>
                <w:sz w:val="20"/>
                <w:szCs w:val="20"/>
              </w:rPr>
              <w:t xml:space="preserve">ike to be addressed and </w:t>
            </w:r>
            <w:r w:rsidR="00AC63AF" w:rsidRPr="0064298D">
              <w:rPr>
                <w:rFonts w:ascii="Arial" w:eastAsia="Times New Roman" w:hAnsi="Arial" w:cs="Arial"/>
                <w:bCs/>
                <w:i/>
                <w:sz w:val="20"/>
                <w:szCs w:val="20"/>
              </w:rPr>
              <w:t>what pronouns they use to refer to themselves</w:t>
            </w:r>
            <w:r w:rsidR="00A9635A" w:rsidRPr="0064298D">
              <w:rPr>
                <w:rFonts w:ascii="Arial" w:eastAsia="Times New Roman" w:hAnsi="Arial" w:cs="Arial"/>
                <w:bCs/>
                <w:i/>
                <w:sz w:val="20"/>
                <w:szCs w:val="20"/>
              </w:rPr>
              <w:t>.</w:t>
            </w:r>
            <w:r w:rsidR="00567615" w:rsidRPr="0064298D">
              <w:rPr>
                <w:rFonts w:ascii="Arial" w:eastAsia="Times New Roman" w:hAnsi="Arial" w:cs="Arial"/>
                <w:bCs/>
                <w:i/>
                <w:sz w:val="20"/>
                <w:szCs w:val="20"/>
              </w:rPr>
              <w:t xml:space="preserve"> Sugg</w:t>
            </w:r>
            <w:r w:rsidR="00B93286" w:rsidRPr="0064298D">
              <w:rPr>
                <w:rFonts w:ascii="Arial" w:eastAsia="Times New Roman" w:hAnsi="Arial" w:cs="Arial"/>
                <w:bCs/>
                <w:i/>
                <w:sz w:val="20"/>
                <w:szCs w:val="20"/>
              </w:rPr>
              <w:t>e</w:t>
            </w:r>
            <w:r w:rsidR="00567615" w:rsidRPr="0064298D">
              <w:rPr>
                <w:rFonts w:ascii="Arial" w:eastAsia="Times New Roman" w:hAnsi="Arial" w:cs="Arial"/>
                <w:bCs/>
                <w:i/>
                <w:sz w:val="20"/>
                <w:szCs w:val="20"/>
              </w:rPr>
              <w:t>sti</w:t>
            </w:r>
            <w:r>
              <w:rPr>
                <w:rFonts w:ascii="Arial" w:eastAsia="Times New Roman" w:hAnsi="Arial" w:cs="Arial"/>
                <w:bCs/>
                <w:i/>
                <w:sz w:val="20"/>
                <w:szCs w:val="20"/>
              </w:rPr>
              <w:t>ons for the group might include:</w:t>
            </w:r>
            <w:r w:rsidR="00D96184">
              <w:rPr>
                <w:rFonts w:ascii="Arial" w:eastAsia="Times New Roman" w:hAnsi="Arial" w:cs="Arial"/>
                <w:bCs/>
                <w:i/>
                <w:sz w:val="20"/>
                <w:szCs w:val="20"/>
              </w:rPr>
              <w:t xml:space="preserve"> </w:t>
            </w:r>
            <w:r w:rsidR="008D62B8">
              <w:rPr>
                <w:rFonts w:ascii="Arial" w:eastAsia="Times New Roman" w:hAnsi="Arial" w:cs="Arial"/>
                <w:bCs/>
                <w:i/>
                <w:sz w:val="20"/>
                <w:szCs w:val="20"/>
              </w:rPr>
              <w:t>“Hi I am Dr ___</w:t>
            </w:r>
            <w:r w:rsidR="00567615" w:rsidRPr="0064298D">
              <w:rPr>
                <w:rFonts w:ascii="Arial" w:eastAsia="Times New Roman" w:hAnsi="Arial" w:cs="Arial"/>
                <w:bCs/>
                <w:i/>
                <w:sz w:val="20"/>
                <w:szCs w:val="20"/>
              </w:rPr>
              <w:t xml:space="preserve">, </w:t>
            </w:r>
            <w:r w:rsidR="008D68A4" w:rsidRPr="0064298D">
              <w:rPr>
                <w:rFonts w:ascii="Arial" w:eastAsia="Times New Roman" w:hAnsi="Arial" w:cs="Arial"/>
                <w:bCs/>
                <w:i/>
                <w:sz w:val="20"/>
                <w:szCs w:val="20"/>
              </w:rPr>
              <w:t xml:space="preserve">I would like to be respectful, </w:t>
            </w:r>
            <w:r w:rsidR="00C502C2" w:rsidRPr="0064298D">
              <w:rPr>
                <w:rFonts w:ascii="Arial" w:eastAsia="Times New Roman" w:hAnsi="Arial" w:cs="Arial"/>
                <w:bCs/>
                <w:i/>
                <w:sz w:val="20"/>
                <w:szCs w:val="20"/>
              </w:rPr>
              <w:t>how would you like to be addressed</w:t>
            </w:r>
            <w:r w:rsidR="008D68A4" w:rsidRPr="0064298D">
              <w:rPr>
                <w:rFonts w:ascii="Arial" w:eastAsia="Times New Roman" w:hAnsi="Arial" w:cs="Arial"/>
                <w:bCs/>
                <w:i/>
                <w:sz w:val="20"/>
                <w:szCs w:val="20"/>
              </w:rPr>
              <w:t>?</w:t>
            </w:r>
            <w:r w:rsidR="00C502C2" w:rsidRPr="0064298D">
              <w:rPr>
                <w:rFonts w:ascii="Arial" w:eastAsia="Times New Roman" w:hAnsi="Arial" w:cs="Arial"/>
                <w:bCs/>
                <w:i/>
                <w:sz w:val="20"/>
                <w:szCs w:val="20"/>
              </w:rPr>
              <w:t>”</w:t>
            </w:r>
            <w:r w:rsidR="00246863">
              <w:rPr>
                <w:rFonts w:ascii="Arial" w:eastAsia="Times New Roman" w:hAnsi="Arial" w:cs="Arial"/>
                <w:bCs/>
                <w:i/>
                <w:sz w:val="20"/>
                <w:szCs w:val="20"/>
              </w:rPr>
              <w:t xml:space="preserve"> or “Do you have preferred name</w:t>
            </w:r>
            <w:r w:rsidR="00B93286" w:rsidRPr="0064298D">
              <w:rPr>
                <w:rFonts w:ascii="Arial" w:eastAsia="Times New Roman" w:hAnsi="Arial" w:cs="Arial"/>
                <w:bCs/>
                <w:i/>
                <w:sz w:val="20"/>
                <w:szCs w:val="20"/>
              </w:rPr>
              <w:t>?</w:t>
            </w:r>
            <w:r w:rsidR="00246863">
              <w:rPr>
                <w:rFonts w:ascii="Arial" w:eastAsia="Times New Roman" w:hAnsi="Arial" w:cs="Arial"/>
                <w:bCs/>
                <w:i/>
                <w:sz w:val="20"/>
                <w:szCs w:val="20"/>
              </w:rPr>
              <w:t>”</w:t>
            </w:r>
            <w:r w:rsidR="00C502C2" w:rsidRPr="0064298D">
              <w:rPr>
                <w:rFonts w:ascii="Arial" w:eastAsia="Times New Roman" w:hAnsi="Arial" w:cs="Arial"/>
                <w:bCs/>
                <w:i/>
                <w:sz w:val="20"/>
                <w:szCs w:val="20"/>
              </w:rPr>
              <w:t xml:space="preserve"> If you are uncertain what pronouns the patient </w:t>
            </w:r>
            <w:r>
              <w:rPr>
                <w:rFonts w:ascii="Arial" w:eastAsia="Times New Roman" w:hAnsi="Arial" w:cs="Arial"/>
                <w:bCs/>
                <w:i/>
                <w:sz w:val="20"/>
                <w:szCs w:val="20"/>
              </w:rPr>
              <w:t>uses,</w:t>
            </w:r>
            <w:r w:rsidR="00C502C2" w:rsidRPr="0064298D">
              <w:rPr>
                <w:rFonts w:ascii="Arial" w:eastAsia="Times New Roman" w:hAnsi="Arial" w:cs="Arial"/>
                <w:bCs/>
                <w:i/>
                <w:sz w:val="20"/>
                <w:szCs w:val="20"/>
              </w:rPr>
              <w:t xml:space="preserve"> you can ask “What pronouns would you like m</w:t>
            </w:r>
            <w:r w:rsidR="008D68A4" w:rsidRPr="0064298D">
              <w:rPr>
                <w:rFonts w:ascii="Arial" w:eastAsia="Times New Roman" w:hAnsi="Arial" w:cs="Arial"/>
                <w:bCs/>
                <w:i/>
                <w:sz w:val="20"/>
                <w:szCs w:val="20"/>
              </w:rPr>
              <w:t>e to use when addressing you?”. If you are unsure of the patient</w:t>
            </w:r>
            <w:r>
              <w:rPr>
                <w:rFonts w:ascii="Arial" w:eastAsia="Times New Roman" w:hAnsi="Arial" w:cs="Arial"/>
                <w:bCs/>
                <w:i/>
                <w:sz w:val="20"/>
                <w:szCs w:val="20"/>
              </w:rPr>
              <w:t>’</w:t>
            </w:r>
            <w:r w:rsidR="008D68A4" w:rsidRPr="0064298D">
              <w:rPr>
                <w:rFonts w:ascii="Arial" w:eastAsia="Times New Roman" w:hAnsi="Arial" w:cs="Arial"/>
                <w:bCs/>
                <w:i/>
                <w:sz w:val="20"/>
                <w:szCs w:val="20"/>
              </w:rPr>
              <w:t>s gender</w:t>
            </w:r>
            <w:r w:rsidR="00D96184">
              <w:rPr>
                <w:rFonts w:ascii="Arial" w:eastAsia="Times New Roman" w:hAnsi="Arial" w:cs="Arial"/>
                <w:bCs/>
                <w:i/>
                <w:sz w:val="20"/>
                <w:szCs w:val="20"/>
              </w:rPr>
              <w:t>,</w:t>
            </w:r>
            <w:r w:rsidR="008D68A4" w:rsidRPr="0064298D">
              <w:rPr>
                <w:rFonts w:ascii="Arial" w:eastAsia="Times New Roman" w:hAnsi="Arial" w:cs="Arial"/>
                <w:bCs/>
                <w:i/>
                <w:sz w:val="20"/>
                <w:szCs w:val="20"/>
              </w:rPr>
              <w:t xml:space="preserve"> you should also </w:t>
            </w:r>
            <w:r w:rsidR="00D96184">
              <w:rPr>
                <w:rFonts w:ascii="Arial" w:eastAsia="Times New Roman" w:hAnsi="Arial" w:cs="Arial"/>
                <w:bCs/>
                <w:i/>
                <w:sz w:val="20"/>
                <w:szCs w:val="20"/>
              </w:rPr>
              <w:t>use</w:t>
            </w:r>
            <w:r w:rsidR="008D68A4" w:rsidRPr="0064298D">
              <w:rPr>
                <w:rFonts w:ascii="Arial" w:eastAsia="Times New Roman" w:hAnsi="Arial" w:cs="Arial"/>
                <w:bCs/>
                <w:i/>
                <w:sz w:val="20"/>
                <w:szCs w:val="20"/>
              </w:rPr>
              <w:t xml:space="preserve"> gender</w:t>
            </w:r>
            <w:r w:rsidR="0032204C">
              <w:rPr>
                <w:rFonts w:ascii="Arial" w:eastAsia="Times New Roman" w:hAnsi="Arial" w:cs="Arial"/>
                <w:bCs/>
                <w:i/>
                <w:sz w:val="20"/>
                <w:szCs w:val="20"/>
              </w:rPr>
              <w:t>-</w:t>
            </w:r>
            <w:r>
              <w:rPr>
                <w:rFonts w:ascii="Arial" w:eastAsia="Times New Roman" w:hAnsi="Arial" w:cs="Arial"/>
                <w:bCs/>
                <w:i/>
                <w:sz w:val="20"/>
                <w:szCs w:val="20"/>
              </w:rPr>
              <w:t>neutral phrases and</w:t>
            </w:r>
            <w:r w:rsidR="008D68A4" w:rsidRPr="0064298D">
              <w:rPr>
                <w:rFonts w:ascii="Arial" w:eastAsia="Times New Roman" w:hAnsi="Arial" w:cs="Arial"/>
                <w:bCs/>
                <w:i/>
                <w:sz w:val="20"/>
                <w:szCs w:val="20"/>
              </w:rPr>
              <w:t xml:space="preserve"> avoid </w:t>
            </w:r>
            <w:r w:rsidR="005752C8">
              <w:rPr>
                <w:rFonts w:ascii="Arial" w:eastAsia="Times New Roman" w:hAnsi="Arial" w:cs="Arial"/>
                <w:bCs/>
                <w:i/>
                <w:sz w:val="20"/>
                <w:szCs w:val="20"/>
              </w:rPr>
              <w:t xml:space="preserve">the </w:t>
            </w:r>
            <w:r w:rsidR="008D68A4" w:rsidRPr="0064298D">
              <w:rPr>
                <w:rFonts w:ascii="Arial" w:eastAsia="Times New Roman" w:hAnsi="Arial" w:cs="Arial"/>
                <w:bCs/>
                <w:i/>
                <w:sz w:val="20"/>
                <w:szCs w:val="20"/>
              </w:rPr>
              <w:t xml:space="preserve">use of </w:t>
            </w:r>
            <w:r w:rsidR="00B93286" w:rsidRPr="0064298D">
              <w:rPr>
                <w:rFonts w:ascii="Arial" w:eastAsia="Times New Roman" w:hAnsi="Arial" w:cs="Arial"/>
                <w:bCs/>
                <w:i/>
                <w:sz w:val="20"/>
                <w:szCs w:val="20"/>
              </w:rPr>
              <w:t>M</w:t>
            </w:r>
            <w:r w:rsidR="008D68A4" w:rsidRPr="0064298D">
              <w:rPr>
                <w:rFonts w:ascii="Arial" w:eastAsia="Times New Roman" w:hAnsi="Arial" w:cs="Arial"/>
                <w:bCs/>
                <w:i/>
                <w:sz w:val="20"/>
                <w:szCs w:val="20"/>
              </w:rPr>
              <w:t>r/</w:t>
            </w:r>
            <w:r w:rsidR="00B93286" w:rsidRPr="0064298D">
              <w:rPr>
                <w:rFonts w:ascii="Arial" w:eastAsia="Times New Roman" w:hAnsi="Arial" w:cs="Arial"/>
                <w:bCs/>
                <w:i/>
                <w:sz w:val="20"/>
                <w:szCs w:val="20"/>
              </w:rPr>
              <w:t>M</w:t>
            </w:r>
            <w:r w:rsidR="008D68A4" w:rsidRPr="0064298D">
              <w:rPr>
                <w:rFonts w:ascii="Arial" w:eastAsia="Times New Roman" w:hAnsi="Arial" w:cs="Arial"/>
                <w:bCs/>
                <w:i/>
                <w:sz w:val="20"/>
                <w:szCs w:val="20"/>
              </w:rPr>
              <w:t>rs/</w:t>
            </w:r>
            <w:r w:rsidR="00B93286" w:rsidRPr="0064298D">
              <w:rPr>
                <w:rFonts w:ascii="Arial" w:eastAsia="Times New Roman" w:hAnsi="Arial" w:cs="Arial"/>
                <w:bCs/>
                <w:i/>
                <w:sz w:val="20"/>
                <w:szCs w:val="20"/>
              </w:rPr>
              <w:t>M</w:t>
            </w:r>
            <w:r w:rsidR="008D68A4" w:rsidRPr="0064298D">
              <w:rPr>
                <w:rFonts w:ascii="Arial" w:eastAsia="Times New Roman" w:hAnsi="Arial" w:cs="Arial"/>
                <w:bCs/>
                <w:i/>
                <w:sz w:val="20"/>
                <w:szCs w:val="20"/>
              </w:rPr>
              <w:t>iss/</w:t>
            </w:r>
            <w:r w:rsidR="00B93286" w:rsidRPr="0064298D">
              <w:rPr>
                <w:rFonts w:ascii="Arial" w:eastAsia="Times New Roman" w:hAnsi="Arial" w:cs="Arial"/>
                <w:bCs/>
                <w:i/>
                <w:sz w:val="20"/>
                <w:szCs w:val="20"/>
              </w:rPr>
              <w:t>S</w:t>
            </w:r>
            <w:r w:rsidR="008D68A4" w:rsidRPr="0064298D">
              <w:rPr>
                <w:rFonts w:ascii="Arial" w:eastAsia="Times New Roman" w:hAnsi="Arial" w:cs="Arial"/>
                <w:bCs/>
                <w:i/>
                <w:sz w:val="20"/>
                <w:szCs w:val="20"/>
              </w:rPr>
              <w:t>ir/</w:t>
            </w:r>
            <w:r w:rsidR="00B93286" w:rsidRPr="0064298D">
              <w:rPr>
                <w:rFonts w:ascii="Arial" w:eastAsia="Times New Roman" w:hAnsi="Arial" w:cs="Arial"/>
                <w:bCs/>
                <w:i/>
                <w:sz w:val="20"/>
                <w:szCs w:val="20"/>
              </w:rPr>
              <w:t>M</w:t>
            </w:r>
            <w:r w:rsidR="008D68A4" w:rsidRPr="0064298D">
              <w:rPr>
                <w:rFonts w:ascii="Arial" w:eastAsia="Times New Roman" w:hAnsi="Arial" w:cs="Arial"/>
                <w:bCs/>
                <w:i/>
                <w:sz w:val="20"/>
                <w:szCs w:val="20"/>
              </w:rPr>
              <w:t>a</w:t>
            </w:r>
            <w:r w:rsidR="00B93286" w:rsidRPr="0064298D">
              <w:rPr>
                <w:rFonts w:ascii="Arial" w:eastAsia="Times New Roman" w:hAnsi="Arial" w:cs="Arial"/>
                <w:bCs/>
                <w:i/>
                <w:sz w:val="20"/>
                <w:szCs w:val="20"/>
              </w:rPr>
              <w:t>’a</w:t>
            </w:r>
            <w:r w:rsidR="0032204C">
              <w:rPr>
                <w:rFonts w:ascii="Arial" w:eastAsia="Times New Roman" w:hAnsi="Arial" w:cs="Arial"/>
                <w:bCs/>
                <w:i/>
                <w:sz w:val="20"/>
                <w:szCs w:val="20"/>
              </w:rPr>
              <w:t>m. For example, “H</w:t>
            </w:r>
            <w:r w:rsidR="008D68A4" w:rsidRPr="0064298D">
              <w:rPr>
                <w:rFonts w:ascii="Arial" w:eastAsia="Times New Roman" w:hAnsi="Arial" w:cs="Arial"/>
                <w:bCs/>
                <w:i/>
                <w:sz w:val="20"/>
                <w:szCs w:val="20"/>
              </w:rPr>
              <w:t>ow can I help you?” rather than “How can I help you</w:t>
            </w:r>
            <w:r w:rsidR="00B93286" w:rsidRPr="0064298D">
              <w:rPr>
                <w:rFonts w:ascii="Arial" w:eastAsia="Times New Roman" w:hAnsi="Arial" w:cs="Arial"/>
                <w:bCs/>
                <w:i/>
                <w:sz w:val="20"/>
                <w:szCs w:val="20"/>
              </w:rPr>
              <w:t>,</w:t>
            </w:r>
            <w:r w:rsidR="008D68A4" w:rsidRPr="0064298D">
              <w:rPr>
                <w:rFonts w:ascii="Arial" w:eastAsia="Times New Roman" w:hAnsi="Arial" w:cs="Arial"/>
                <w:bCs/>
                <w:i/>
                <w:sz w:val="20"/>
                <w:szCs w:val="20"/>
              </w:rPr>
              <w:t xml:space="preserve"> sir”</w:t>
            </w:r>
            <w:r w:rsidR="00B93286" w:rsidRPr="0064298D">
              <w:rPr>
                <w:rFonts w:ascii="Arial" w:eastAsia="Times New Roman" w:hAnsi="Arial" w:cs="Arial"/>
                <w:bCs/>
                <w:i/>
                <w:sz w:val="20"/>
                <w:szCs w:val="20"/>
              </w:rPr>
              <w:t>?</w:t>
            </w:r>
            <w:r w:rsidR="008D68A4" w:rsidRPr="0064298D">
              <w:rPr>
                <w:rFonts w:ascii="Arial" w:eastAsia="Times New Roman" w:hAnsi="Arial" w:cs="Arial"/>
                <w:bCs/>
                <w:i/>
                <w:sz w:val="20"/>
                <w:szCs w:val="20"/>
              </w:rPr>
              <w:t xml:space="preserve"> (1)</w:t>
            </w:r>
            <w:r w:rsidR="00D96184">
              <w:rPr>
                <w:rFonts w:ascii="Arial" w:eastAsia="Times New Roman" w:hAnsi="Arial" w:cs="Arial"/>
                <w:bCs/>
                <w:i/>
                <w:sz w:val="20"/>
                <w:szCs w:val="20"/>
              </w:rPr>
              <w:t xml:space="preserve"> </w:t>
            </w:r>
          </w:p>
          <w:p w14:paraId="2BEA6B27" w14:textId="409563E2" w:rsidR="00A9635A" w:rsidRPr="00CB65EB" w:rsidRDefault="00D96184" w:rsidP="00CB65EB">
            <w:pPr>
              <w:pStyle w:val="ListParagraph"/>
              <w:numPr>
                <w:ilvl w:val="0"/>
                <w:numId w:val="3"/>
              </w:numPr>
              <w:spacing w:before="120" w:after="100" w:afterAutospacing="1"/>
              <w:jc w:val="both"/>
              <w:outlineLvl w:val="1"/>
              <w:rPr>
                <w:rFonts w:ascii="Arial" w:eastAsia="Times New Roman" w:hAnsi="Arial" w:cs="Arial"/>
                <w:b/>
                <w:bCs/>
                <w:i/>
                <w:color w:val="4F81BD" w:themeColor="accent1"/>
                <w:sz w:val="20"/>
                <w:szCs w:val="20"/>
              </w:rPr>
            </w:pPr>
            <w:r>
              <w:rPr>
                <w:rFonts w:ascii="Arial" w:eastAsia="Times New Roman" w:hAnsi="Arial" w:cs="Arial"/>
                <w:bCs/>
                <w:i/>
                <w:sz w:val="20"/>
                <w:szCs w:val="20"/>
              </w:rPr>
              <w:t xml:space="preserve">There are scenarios where you </w:t>
            </w:r>
            <w:r w:rsidR="008D62B8">
              <w:rPr>
                <w:rFonts w:ascii="Arial" w:eastAsia="Times New Roman" w:hAnsi="Arial" w:cs="Arial"/>
                <w:bCs/>
                <w:i/>
                <w:sz w:val="20"/>
                <w:szCs w:val="20"/>
              </w:rPr>
              <w:t>may not</w:t>
            </w:r>
            <w:r>
              <w:rPr>
                <w:rFonts w:ascii="Arial" w:eastAsia="Times New Roman" w:hAnsi="Arial" w:cs="Arial"/>
                <w:bCs/>
                <w:i/>
                <w:sz w:val="20"/>
                <w:szCs w:val="20"/>
              </w:rPr>
              <w:t xml:space="preserve"> know someone’s gender and</w:t>
            </w:r>
            <w:r w:rsidR="008D62B8">
              <w:rPr>
                <w:rFonts w:ascii="Arial" w:eastAsia="Times New Roman" w:hAnsi="Arial" w:cs="Arial"/>
                <w:bCs/>
                <w:i/>
                <w:sz w:val="20"/>
                <w:szCs w:val="20"/>
              </w:rPr>
              <w:t>/or</w:t>
            </w:r>
            <w:r>
              <w:rPr>
                <w:rFonts w:ascii="Arial" w:eastAsia="Times New Roman" w:hAnsi="Arial" w:cs="Arial"/>
                <w:bCs/>
                <w:i/>
                <w:sz w:val="20"/>
                <w:szCs w:val="20"/>
              </w:rPr>
              <w:t xml:space="preserve"> biological sex</w:t>
            </w:r>
            <w:r w:rsidR="008D62B8">
              <w:rPr>
                <w:rFonts w:ascii="Arial" w:eastAsia="Times New Roman" w:hAnsi="Arial" w:cs="Arial"/>
                <w:bCs/>
                <w:i/>
                <w:sz w:val="20"/>
                <w:szCs w:val="20"/>
              </w:rPr>
              <w:t xml:space="preserve"> and it is pertinent to the case</w:t>
            </w:r>
            <w:r>
              <w:rPr>
                <w:rFonts w:ascii="Arial" w:eastAsia="Times New Roman" w:hAnsi="Arial" w:cs="Arial"/>
                <w:bCs/>
                <w:i/>
                <w:sz w:val="20"/>
                <w:szCs w:val="20"/>
              </w:rPr>
              <w:t xml:space="preserve">.  </w:t>
            </w:r>
            <w:r w:rsidR="008D62B8">
              <w:rPr>
                <w:rFonts w:ascii="Arial" w:eastAsia="Times New Roman" w:hAnsi="Arial" w:cs="Arial"/>
                <w:bCs/>
                <w:i/>
                <w:sz w:val="20"/>
                <w:szCs w:val="20"/>
              </w:rPr>
              <w:t xml:space="preserve">In that situation, </w:t>
            </w:r>
            <w:r>
              <w:rPr>
                <w:rFonts w:ascii="Arial" w:eastAsia="Times New Roman" w:hAnsi="Arial" w:cs="Arial"/>
                <w:bCs/>
                <w:i/>
                <w:sz w:val="20"/>
                <w:szCs w:val="20"/>
              </w:rPr>
              <w:t>you can ask “What is your current gender identity</w:t>
            </w:r>
            <w:r w:rsidR="008D62B8">
              <w:rPr>
                <w:rFonts w:ascii="Arial" w:eastAsia="Times New Roman" w:hAnsi="Arial" w:cs="Arial"/>
                <w:bCs/>
                <w:i/>
                <w:sz w:val="20"/>
                <w:szCs w:val="20"/>
              </w:rPr>
              <w:t xml:space="preserve"> (man / woman / trans / gender noncomforming)</w:t>
            </w:r>
            <w:r>
              <w:rPr>
                <w:rFonts w:ascii="Arial" w:eastAsia="Times New Roman" w:hAnsi="Arial" w:cs="Arial"/>
                <w:bCs/>
                <w:i/>
                <w:sz w:val="20"/>
                <w:szCs w:val="20"/>
              </w:rPr>
              <w:t xml:space="preserve">?”  </w:t>
            </w:r>
            <w:r w:rsidR="008D62B8">
              <w:rPr>
                <w:rFonts w:ascii="Arial" w:eastAsia="Times New Roman" w:hAnsi="Arial" w:cs="Arial"/>
                <w:bCs/>
                <w:i/>
                <w:sz w:val="20"/>
                <w:szCs w:val="20"/>
              </w:rPr>
              <w:t>followed by</w:t>
            </w:r>
            <w:r>
              <w:rPr>
                <w:rFonts w:ascii="Arial" w:eastAsia="Times New Roman" w:hAnsi="Arial" w:cs="Arial"/>
                <w:bCs/>
                <w:i/>
                <w:sz w:val="20"/>
                <w:szCs w:val="20"/>
              </w:rPr>
              <w:t xml:space="preserve"> “What sex were you assigned at birth (male / female / difference of sex development)?”</w:t>
            </w:r>
          </w:p>
          <w:p w14:paraId="5009BA8B" w14:textId="68E0192E" w:rsidR="00A9635A" w:rsidRPr="00CB65EB" w:rsidRDefault="008D62B8" w:rsidP="00CB65EB">
            <w:pPr>
              <w:pStyle w:val="ListParagraph"/>
              <w:numPr>
                <w:ilvl w:val="0"/>
                <w:numId w:val="3"/>
              </w:numPr>
              <w:spacing w:before="120" w:after="100" w:afterAutospacing="1"/>
              <w:jc w:val="both"/>
              <w:outlineLvl w:val="1"/>
              <w:rPr>
                <w:rFonts w:ascii="Arial" w:eastAsia="Times New Roman" w:hAnsi="Arial" w:cs="Arial"/>
                <w:b/>
                <w:bCs/>
                <w:i/>
                <w:color w:val="4F81BD" w:themeColor="accent1"/>
                <w:sz w:val="20"/>
                <w:szCs w:val="20"/>
              </w:rPr>
            </w:pPr>
            <w:r>
              <w:rPr>
                <w:rFonts w:ascii="Arial" w:eastAsia="Times New Roman" w:hAnsi="Arial" w:cs="Arial"/>
                <w:bCs/>
                <w:i/>
                <w:sz w:val="20"/>
                <w:szCs w:val="20"/>
              </w:rPr>
              <w:t xml:space="preserve">Use </w:t>
            </w:r>
            <w:r w:rsidR="00AC63AF" w:rsidRPr="0064298D">
              <w:rPr>
                <w:rFonts w:ascii="Arial" w:eastAsia="Times New Roman" w:hAnsi="Arial" w:cs="Arial"/>
                <w:bCs/>
                <w:i/>
                <w:sz w:val="20"/>
                <w:szCs w:val="20"/>
              </w:rPr>
              <w:t>the patient</w:t>
            </w:r>
            <w:r w:rsidR="00B93286" w:rsidRPr="0064298D">
              <w:rPr>
                <w:rFonts w:ascii="Arial" w:eastAsia="Times New Roman" w:hAnsi="Arial" w:cs="Arial"/>
                <w:bCs/>
                <w:i/>
                <w:sz w:val="20"/>
                <w:szCs w:val="20"/>
              </w:rPr>
              <w:t>’</w:t>
            </w:r>
            <w:r w:rsidR="00CB65EB">
              <w:rPr>
                <w:rFonts w:ascii="Arial" w:eastAsia="Times New Roman" w:hAnsi="Arial" w:cs="Arial"/>
                <w:bCs/>
                <w:i/>
                <w:sz w:val="20"/>
                <w:szCs w:val="20"/>
              </w:rPr>
              <w:t>s self-</w:t>
            </w:r>
            <w:r w:rsidR="00AC63AF" w:rsidRPr="0064298D">
              <w:rPr>
                <w:rFonts w:ascii="Arial" w:eastAsia="Times New Roman" w:hAnsi="Arial" w:cs="Arial"/>
                <w:bCs/>
                <w:i/>
                <w:sz w:val="20"/>
                <w:szCs w:val="20"/>
              </w:rPr>
              <w:t>identified terms when discussing the pati</w:t>
            </w:r>
            <w:r w:rsidR="00A9635A" w:rsidRPr="0064298D">
              <w:rPr>
                <w:rFonts w:ascii="Arial" w:eastAsia="Times New Roman" w:hAnsi="Arial" w:cs="Arial"/>
                <w:bCs/>
                <w:i/>
                <w:sz w:val="20"/>
                <w:szCs w:val="20"/>
              </w:rPr>
              <w:t xml:space="preserve">ent. </w:t>
            </w:r>
          </w:p>
          <w:p w14:paraId="1EA5635F" w14:textId="0F38E570" w:rsidR="00AC63AF" w:rsidRPr="0064298D" w:rsidRDefault="00CB65EB" w:rsidP="003B3E82">
            <w:pPr>
              <w:pStyle w:val="ListParagraph"/>
              <w:numPr>
                <w:ilvl w:val="0"/>
                <w:numId w:val="3"/>
              </w:numPr>
              <w:spacing w:before="120" w:after="100" w:afterAutospacing="1"/>
              <w:jc w:val="both"/>
              <w:outlineLvl w:val="1"/>
              <w:rPr>
                <w:rFonts w:ascii="Arial" w:eastAsia="Times New Roman" w:hAnsi="Arial" w:cs="Arial"/>
                <w:b/>
                <w:bCs/>
                <w:i/>
                <w:color w:val="4F81BD" w:themeColor="accent1"/>
                <w:sz w:val="20"/>
                <w:szCs w:val="20"/>
              </w:rPr>
            </w:pPr>
            <w:r>
              <w:rPr>
                <w:rFonts w:ascii="Arial" w:eastAsia="Times New Roman" w:hAnsi="Arial" w:cs="Arial"/>
                <w:bCs/>
                <w:i/>
                <w:sz w:val="20"/>
                <w:szCs w:val="20"/>
              </w:rPr>
              <w:t>I</w:t>
            </w:r>
            <w:r w:rsidR="00B93286" w:rsidRPr="0064298D">
              <w:rPr>
                <w:rFonts w:ascii="Arial" w:eastAsia="Times New Roman" w:hAnsi="Arial" w:cs="Arial"/>
                <w:bCs/>
                <w:i/>
                <w:sz w:val="20"/>
                <w:szCs w:val="20"/>
              </w:rPr>
              <w:t>t</w:t>
            </w:r>
            <w:r w:rsidR="00577EE8" w:rsidRPr="0064298D">
              <w:rPr>
                <w:rFonts w:ascii="Arial" w:eastAsia="Times New Roman" w:hAnsi="Arial" w:cs="Arial"/>
                <w:bCs/>
                <w:i/>
                <w:sz w:val="20"/>
                <w:szCs w:val="20"/>
              </w:rPr>
              <w:t xml:space="preserve"> </w:t>
            </w:r>
            <w:r w:rsidR="00A9635A" w:rsidRPr="0064298D">
              <w:rPr>
                <w:rFonts w:ascii="Arial" w:eastAsia="Times New Roman" w:hAnsi="Arial" w:cs="Arial"/>
                <w:bCs/>
                <w:i/>
                <w:sz w:val="20"/>
                <w:szCs w:val="20"/>
              </w:rPr>
              <w:t xml:space="preserve">is important to communicate </w:t>
            </w:r>
            <w:r>
              <w:rPr>
                <w:rFonts w:ascii="Arial" w:eastAsia="Times New Roman" w:hAnsi="Arial" w:cs="Arial"/>
                <w:bCs/>
                <w:i/>
                <w:sz w:val="20"/>
                <w:szCs w:val="20"/>
              </w:rPr>
              <w:t>name / pronoun</w:t>
            </w:r>
            <w:r w:rsidR="00A9635A" w:rsidRPr="0064298D">
              <w:rPr>
                <w:rFonts w:ascii="Arial" w:eastAsia="Times New Roman" w:hAnsi="Arial" w:cs="Arial"/>
                <w:bCs/>
                <w:i/>
                <w:sz w:val="20"/>
                <w:szCs w:val="20"/>
              </w:rPr>
              <w:t xml:space="preserve"> information </w:t>
            </w:r>
            <w:r w:rsidR="00AC63AF" w:rsidRPr="0064298D">
              <w:rPr>
                <w:rFonts w:ascii="Arial" w:eastAsia="Times New Roman" w:hAnsi="Arial" w:cs="Arial"/>
                <w:bCs/>
                <w:i/>
                <w:sz w:val="20"/>
                <w:szCs w:val="20"/>
              </w:rPr>
              <w:t>w</w:t>
            </w:r>
            <w:r w:rsidR="00A9635A" w:rsidRPr="0064298D">
              <w:rPr>
                <w:rFonts w:ascii="Arial" w:eastAsia="Times New Roman" w:hAnsi="Arial" w:cs="Arial"/>
                <w:bCs/>
                <w:i/>
                <w:sz w:val="20"/>
                <w:szCs w:val="20"/>
              </w:rPr>
              <w:t>ith all employees caring for the patient</w:t>
            </w:r>
            <w:r>
              <w:rPr>
                <w:rFonts w:ascii="Arial" w:eastAsia="Times New Roman" w:hAnsi="Arial" w:cs="Arial"/>
                <w:bCs/>
                <w:i/>
                <w:sz w:val="20"/>
                <w:szCs w:val="20"/>
              </w:rPr>
              <w:t>.  The purpose of this is to</w:t>
            </w:r>
            <w:r w:rsidR="00A9635A" w:rsidRPr="0064298D">
              <w:rPr>
                <w:rFonts w:ascii="Arial" w:eastAsia="Times New Roman" w:hAnsi="Arial" w:cs="Arial"/>
                <w:bCs/>
                <w:i/>
                <w:sz w:val="20"/>
                <w:szCs w:val="20"/>
              </w:rPr>
              <w:t xml:space="preserve"> </w:t>
            </w:r>
            <w:r>
              <w:rPr>
                <w:rFonts w:ascii="Arial" w:eastAsia="Times New Roman" w:hAnsi="Arial" w:cs="Arial"/>
                <w:bCs/>
                <w:i/>
                <w:sz w:val="20"/>
                <w:szCs w:val="20"/>
              </w:rPr>
              <w:t xml:space="preserve">obviate the need for </w:t>
            </w:r>
            <w:r w:rsidR="00A9635A" w:rsidRPr="0064298D">
              <w:rPr>
                <w:rFonts w:ascii="Arial" w:eastAsia="Times New Roman" w:hAnsi="Arial" w:cs="Arial"/>
                <w:bCs/>
                <w:i/>
                <w:sz w:val="20"/>
                <w:szCs w:val="20"/>
              </w:rPr>
              <w:t>the patient to</w:t>
            </w:r>
            <w:r w:rsidR="00AC63AF" w:rsidRPr="0064298D">
              <w:rPr>
                <w:rFonts w:ascii="Arial" w:eastAsia="Times New Roman" w:hAnsi="Arial" w:cs="Arial"/>
                <w:bCs/>
                <w:i/>
                <w:sz w:val="20"/>
                <w:szCs w:val="20"/>
              </w:rPr>
              <w:t xml:space="preserve"> </w:t>
            </w:r>
            <w:r w:rsidR="00BF0447" w:rsidRPr="0064298D">
              <w:rPr>
                <w:rFonts w:ascii="Arial" w:eastAsia="Times New Roman" w:hAnsi="Arial" w:cs="Arial"/>
                <w:bCs/>
                <w:i/>
                <w:sz w:val="20"/>
                <w:szCs w:val="20"/>
              </w:rPr>
              <w:t>repeatedly</w:t>
            </w:r>
            <w:r w:rsidR="00AC63AF" w:rsidRPr="0064298D">
              <w:rPr>
                <w:rFonts w:ascii="Arial" w:eastAsia="Times New Roman" w:hAnsi="Arial" w:cs="Arial"/>
                <w:bCs/>
                <w:i/>
                <w:sz w:val="20"/>
                <w:szCs w:val="20"/>
              </w:rPr>
              <w:t xml:space="preserve"> </w:t>
            </w:r>
            <w:r>
              <w:rPr>
                <w:rFonts w:ascii="Arial" w:eastAsia="Times New Roman" w:hAnsi="Arial" w:cs="Arial"/>
                <w:bCs/>
                <w:i/>
                <w:sz w:val="20"/>
                <w:szCs w:val="20"/>
              </w:rPr>
              <w:t>‘</w:t>
            </w:r>
            <w:r w:rsidR="00A9635A" w:rsidRPr="0064298D">
              <w:rPr>
                <w:rFonts w:ascii="Arial" w:eastAsia="Times New Roman" w:hAnsi="Arial" w:cs="Arial"/>
                <w:bCs/>
                <w:i/>
                <w:sz w:val="20"/>
                <w:szCs w:val="20"/>
              </w:rPr>
              <w:t>come out</w:t>
            </w:r>
            <w:r>
              <w:rPr>
                <w:rFonts w:ascii="Arial" w:eastAsia="Times New Roman" w:hAnsi="Arial" w:cs="Arial"/>
                <w:bCs/>
                <w:i/>
                <w:sz w:val="20"/>
                <w:szCs w:val="20"/>
              </w:rPr>
              <w:t>’</w:t>
            </w:r>
            <w:r w:rsidR="00A9635A" w:rsidRPr="0064298D">
              <w:rPr>
                <w:rFonts w:ascii="Arial" w:eastAsia="Times New Roman" w:hAnsi="Arial" w:cs="Arial"/>
                <w:bCs/>
                <w:i/>
                <w:sz w:val="20"/>
                <w:szCs w:val="20"/>
              </w:rPr>
              <w:t xml:space="preserve"> to</w:t>
            </w:r>
            <w:r w:rsidR="00AC63AF" w:rsidRPr="0064298D">
              <w:rPr>
                <w:rFonts w:ascii="Arial" w:eastAsia="Times New Roman" w:hAnsi="Arial" w:cs="Arial"/>
                <w:bCs/>
                <w:i/>
                <w:sz w:val="20"/>
                <w:szCs w:val="20"/>
              </w:rPr>
              <w:t xml:space="preserve"> each staff member and</w:t>
            </w:r>
            <w:r>
              <w:rPr>
                <w:rFonts w:ascii="Arial" w:eastAsia="Times New Roman" w:hAnsi="Arial" w:cs="Arial"/>
                <w:bCs/>
                <w:i/>
                <w:sz w:val="20"/>
                <w:szCs w:val="20"/>
              </w:rPr>
              <w:t xml:space="preserve"> to enhance sensitivity around gendered testing </w:t>
            </w:r>
            <w:r w:rsidR="00D96184">
              <w:rPr>
                <w:rFonts w:ascii="Arial" w:eastAsia="Times New Roman" w:hAnsi="Arial" w:cs="Arial"/>
                <w:bCs/>
                <w:i/>
                <w:sz w:val="20"/>
                <w:szCs w:val="20"/>
              </w:rPr>
              <w:t xml:space="preserve">(e.g., </w:t>
            </w:r>
            <w:r>
              <w:rPr>
                <w:rFonts w:ascii="Arial" w:eastAsia="Times New Roman" w:hAnsi="Arial" w:cs="Arial"/>
                <w:bCs/>
                <w:i/>
                <w:sz w:val="20"/>
                <w:szCs w:val="20"/>
              </w:rPr>
              <w:t>p</w:t>
            </w:r>
            <w:r w:rsidR="00BF0447" w:rsidRPr="0064298D">
              <w:rPr>
                <w:rFonts w:ascii="Arial" w:eastAsia="Times New Roman" w:hAnsi="Arial" w:cs="Arial"/>
                <w:bCs/>
                <w:i/>
                <w:sz w:val="20"/>
                <w:szCs w:val="20"/>
              </w:rPr>
              <w:t>regnancy tests</w:t>
            </w:r>
            <w:r w:rsidR="008D62B8">
              <w:rPr>
                <w:rFonts w:ascii="Arial" w:eastAsia="Times New Roman" w:hAnsi="Arial" w:cs="Arial"/>
                <w:bCs/>
                <w:i/>
                <w:sz w:val="20"/>
                <w:szCs w:val="20"/>
              </w:rPr>
              <w:t>, pelvic exams</w:t>
            </w:r>
            <w:r w:rsidR="00D96184">
              <w:rPr>
                <w:rFonts w:ascii="Arial" w:eastAsia="Times New Roman" w:hAnsi="Arial" w:cs="Arial"/>
                <w:bCs/>
                <w:i/>
                <w:sz w:val="20"/>
                <w:szCs w:val="20"/>
              </w:rPr>
              <w:t>)</w:t>
            </w:r>
            <w:r w:rsidR="00BF0447" w:rsidRPr="0064298D">
              <w:rPr>
                <w:rFonts w:ascii="Arial" w:eastAsia="Times New Roman" w:hAnsi="Arial" w:cs="Arial"/>
                <w:bCs/>
                <w:i/>
                <w:sz w:val="20"/>
                <w:szCs w:val="20"/>
              </w:rPr>
              <w:t>.</w:t>
            </w:r>
          </w:p>
          <w:p w14:paraId="49E2003D" w14:textId="77777777" w:rsidR="00AC63AF" w:rsidRPr="0064298D" w:rsidRDefault="00AC63AF">
            <w:pPr>
              <w:pStyle w:val="ListParagraph"/>
              <w:jc w:val="both"/>
              <w:rPr>
                <w:rFonts w:ascii="Arial" w:hAnsi="Arial" w:cs="Arial"/>
                <w:i/>
                <w:sz w:val="20"/>
                <w:szCs w:val="20"/>
              </w:rPr>
            </w:pPr>
          </w:p>
        </w:tc>
      </w:tr>
    </w:tbl>
    <w:p w14:paraId="5A08FB06" w14:textId="77777777" w:rsidR="00AC63AF" w:rsidRDefault="00AC63AF" w:rsidP="00196E7C">
      <w:pPr>
        <w:ind w:left="720"/>
        <w:jc w:val="both"/>
        <w:rPr>
          <w:rFonts w:ascii="Arial" w:hAnsi="Arial" w:cs="Arial"/>
          <w:sz w:val="20"/>
          <w:szCs w:val="20"/>
        </w:rPr>
      </w:pPr>
    </w:p>
    <w:p w14:paraId="7F20FF6E" w14:textId="77777777" w:rsidR="005752C8" w:rsidRPr="0064298D" w:rsidRDefault="005752C8" w:rsidP="00196E7C">
      <w:pPr>
        <w:ind w:left="720"/>
        <w:jc w:val="both"/>
        <w:rPr>
          <w:rFonts w:ascii="Arial" w:hAnsi="Arial" w:cs="Arial"/>
          <w:sz w:val="20"/>
          <w:szCs w:val="20"/>
        </w:rPr>
      </w:pPr>
    </w:p>
    <w:p w14:paraId="2592F158" w14:textId="6E0BD3A4" w:rsidR="00BF0447" w:rsidRPr="0064298D" w:rsidRDefault="00BF0447">
      <w:pPr>
        <w:pStyle w:val="ListParagraph"/>
        <w:numPr>
          <w:ilvl w:val="0"/>
          <w:numId w:val="9"/>
        </w:numPr>
        <w:jc w:val="both"/>
        <w:rPr>
          <w:rFonts w:ascii="Arial" w:hAnsi="Arial" w:cs="Arial"/>
          <w:sz w:val="20"/>
          <w:szCs w:val="20"/>
        </w:rPr>
      </w:pPr>
      <w:r w:rsidRPr="0064298D">
        <w:rPr>
          <w:rFonts w:ascii="Arial" w:hAnsi="Arial" w:cs="Arial"/>
          <w:sz w:val="20"/>
          <w:szCs w:val="20"/>
        </w:rPr>
        <w:t xml:space="preserve">How </w:t>
      </w:r>
      <w:r w:rsidR="00866056">
        <w:rPr>
          <w:rFonts w:ascii="Arial" w:hAnsi="Arial" w:cs="Arial"/>
          <w:sz w:val="20"/>
          <w:szCs w:val="20"/>
        </w:rPr>
        <w:t>would</w:t>
      </w:r>
      <w:r w:rsidRPr="0064298D">
        <w:rPr>
          <w:rFonts w:ascii="Arial" w:hAnsi="Arial" w:cs="Arial"/>
          <w:sz w:val="20"/>
          <w:szCs w:val="20"/>
        </w:rPr>
        <w:t xml:space="preserve"> you inquire about the patient</w:t>
      </w:r>
      <w:r w:rsidR="00B93286" w:rsidRPr="0064298D">
        <w:rPr>
          <w:rFonts w:ascii="Arial" w:hAnsi="Arial" w:cs="Arial"/>
          <w:sz w:val="20"/>
          <w:szCs w:val="20"/>
        </w:rPr>
        <w:t>’</w:t>
      </w:r>
      <w:r w:rsidRPr="0064298D">
        <w:rPr>
          <w:rFonts w:ascii="Arial" w:hAnsi="Arial" w:cs="Arial"/>
          <w:sz w:val="20"/>
          <w:szCs w:val="20"/>
        </w:rPr>
        <w:t>s surgical history?</w:t>
      </w:r>
    </w:p>
    <w:p w14:paraId="18EABB6A" w14:textId="77777777" w:rsidR="00AC63AF" w:rsidRPr="0064298D" w:rsidRDefault="00AC63AF">
      <w:pPr>
        <w:pStyle w:val="ListParagraph"/>
        <w:ind w:left="1080"/>
        <w:jc w:val="both"/>
        <w:rPr>
          <w:rFonts w:ascii="Arial" w:hAnsi="Arial" w:cs="Arial"/>
          <w:sz w:val="20"/>
          <w:szCs w:val="20"/>
        </w:rPr>
      </w:pPr>
    </w:p>
    <w:tbl>
      <w:tblPr>
        <w:tblStyle w:val="TableGrid"/>
        <w:tblW w:w="0" w:type="auto"/>
        <w:tblInd w:w="468" w:type="dxa"/>
        <w:tblLook w:val="04A0" w:firstRow="1" w:lastRow="0" w:firstColumn="1" w:lastColumn="0" w:noHBand="0" w:noVBand="1"/>
      </w:tblPr>
      <w:tblGrid>
        <w:gridCol w:w="8010"/>
      </w:tblGrid>
      <w:tr w:rsidR="00810FB9" w:rsidRPr="0064298D" w14:paraId="4959F2DB" w14:textId="77777777" w:rsidTr="004461A4">
        <w:trPr>
          <w:trHeight w:val="3212"/>
        </w:trPr>
        <w:tc>
          <w:tcPr>
            <w:tcW w:w="8010" w:type="dxa"/>
          </w:tcPr>
          <w:p w14:paraId="5A6C7C6D" w14:textId="7D4F1F57" w:rsidR="00FF6E0F" w:rsidRDefault="00810FB9" w:rsidP="00FF6E0F">
            <w:pPr>
              <w:pStyle w:val="NormalWeb"/>
              <w:numPr>
                <w:ilvl w:val="0"/>
                <w:numId w:val="5"/>
              </w:numPr>
              <w:spacing w:before="120" w:beforeAutospacing="0" w:after="120" w:afterAutospacing="0"/>
              <w:jc w:val="both"/>
              <w:rPr>
                <w:rFonts w:ascii="Arial" w:hAnsi="Arial" w:cs="Arial"/>
                <w:b/>
                <w:bCs/>
                <w:i/>
                <w:color w:val="4F81BD" w:themeColor="accent1"/>
                <w:sz w:val="20"/>
                <w:szCs w:val="20"/>
              </w:rPr>
            </w:pPr>
            <w:r w:rsidRPr="0064298D">
              <w:rPr>
                <w:rFonts w:ascii="Arial" w:hAnsi="Arial" w:cs="Arial"/>
                <w:i/>
                <w:sz w:val="20"/>
                <w:szCs w:val="20"/>
              </w:rPr>
              <w:t xml:space="preserve">Start by inquiring if patient has had any surgeries </w:t>
            </w:r>
            <w:r w:rsidR="00FF6E0F">
              <w:rPr>
                <w:rFonts w:ascii="Arial" w:hAnsi="Arial" w:cs="Arial"/>
                <w:i/>
                <w:sz w:val="20"/>
                <w:szCs w:val="20"/>
              </w:rPr>
              <w:t>(</w:t>
            </w:r>
            <w:r w:rsidRPr="0064298D">
              <w:rPr>
                <w:rFonts w:ascii="Arial" w:hAnsi="Arial" w:cs="Arial"/>
                <w:i/>
                <w:sz w:val="20"/>
                <w:szCs w:val="20"/>
              </w:rPr>
              <w:t>lik</w:t>
            </w:r>
            <w:r w:rsidR="00A9635A" w:rsidRPr="0064298D">
              <w:rPr>
                <w:rFonts w:ascii="Arial" w:hAnsi="Arial" w:cs="Arial"/>
                <w:i/>
                <w:sz w:val="20"/>
                <w:szCs w:val="20"/>
              </w:rPr>
              <w:t>e you would any other patient</w:t>
            </w:r>
            <w:r w:rsidR="00FF6E0F">
              <w:rPr>
                <w:rFonts w:ascii="Arial" w:hAnsi="Arial" w:cs="Arial"/>
                <w:i/>
                <w:sz w:val="20"/>
                <w:szCs w:val="20"/>
              </w:rPr>
              <w:t>)</w:t>
            </w:r>
            <w:r w:rsidR="00A9635A" w:rsidRPr="0064298D">
              <w:rPr>
                <w:rFonts w:ascii="Arial" w:hAnsi="Arial" w:cs="Arial"/>
                <w:i/>
                <w:sz w:val="20"/>
                <w:szCs w:val="20"/>
              </w:rPr>
              <w:t xml:space="preserve">. </w:t>
            </w:r>
            <w:r w:rsidR="00C502C2" w:rsidRPr="0064298D">
              <w:rPr>
                <w:rFonts w:ascii="Arial" w:hAnsi="Arial" w:cs="Arial"/>
                <w:i/>
                <w:sz w:val="20"/>
                <w:szCs w:val="20"/>
              </w:rPr>
              <w:t>Some patients may be reluctant to offer information</w:t>
            </w:r>
            <w:r w:rsidR="00866056">
              <w:rPr>
                <w:rFonts w:ascii="Arial" w:hAnsi="Arial" w:cs="Arial"/>
                <w:i/>
                <w:sz w:val="20"/>
                <w:szCs w:val="20"/>
              </w:rPr>
              <w:t xml:space="preserve"> about gender affirming surgeries</w:t>
            </w:r>
            <w:r w:rsidR="00C502C2" w:rsidRPr="0064298D">
              <w:rPr>
                <w:rFonts w:ascii="Arial" w:hAnsi="Arial" w:cs="Arial"/>
                <w:i/>
                <w:sz w:val="20"/>
                <w:szCs w:val="20"/>
              </w:rPr>
              <w:t xml:space="preserve">. Consider </w:t>
            </w:r>
            <w:r w:rsidR="00D01A8D" w:rsidRPr="0064298D">
              <w:rPr>
                <w:rFonts w:ascii="Arial" w:hAnsi="Arial" w:cs="Arial"/>
                <w:i/>
                <w:sz w:val="20"/>
                <w:szCs w:val="20"/>
              </w:rPr>
              <w:t xml:space="preserve">whether </w:t>
            </w:r>
            <w:r w:rsidR="00C502C2" w:rsidRPr="0064298D">
              <w:rPr>
                <w:rFonts w:ascii="Arial" w:hAnsi="Arial" w:cs="Arial"/>
                <w:i/>
                <w:sz w:val="20"/>
                <w:szCs w:val="20"/>
              </w:rPr>
              <w:t>it is nec</w:t>
            </w:r>
            <w:r w:rsidR="005752C8">
              <w:rPr>
                <w:rFonts w:ascii="Arial" w:hAnsi="Arial" w:cs="Arial"/>
                <w:i/>
                <w:sz w:val="20"/>
                <w:szCs w:val="20"/>
              </w:rPr>
              <w:t>essary to probe for information – i</w:t>
            </w:r>
            <w:r w:rsidR="00D01A8D" w:rsidRPr="0064298D">
              <w:rPr>
                <w:rFonts w:ascii="Arial" w:hAnsi="Arial" w:cs="Arial"/>
                <w:i/>
                <w:sz w:val="20"/>
                <w:szCs w:val="20"/>
              </w:rPr>
              <w:t xml:space="preserve">s it </w:t>
            </w:r>
            <w:r w:rsidR="00FF6E0F">
              <w:rPr>
                <w:rFonts w:ascii="Arial" w:hAnsi="Arial" w:cs="Arial"/>
                <w:i/>
                <w:sz w:val="20"/>
                <w:szCs w:val="20"/>
              </w:rPr>
              <w:t>relevant</w:t>
            </w:r>
            <w:r w:rsidR="00C502C2" w:rsidRPr="0064298D">
              <w:rPr>
                <w:rFonts w:ascii="Arial" w:hAnsi="Arial" w:cs="Arial"/>
                <w:i/>
                <w:sz w:val="20"/>
                <w:szCs w:val="20"/>
              </w:rPr>
              <w:t xml:space="preserve"> to the </w:t>
            </w:r>
            <w:r w:rsidR="00FF6E0F">
              <w:rPr>
                <w:rFonts w:ascii="Arial" w:hAnsi="Arial" w:cs="Arial"/>
                <w:i/>
                <w:sz w:val="20"/>
                <w:szCs w:val="20"/>
              </w:rPr>
              <w:t xml:space="preserve">chief </w:t>
            </w:r>
            <w:r w:rsidR="00C502C2" w:rsidRPr="0064298D">
              <w:rPr>
                <w:rFonts w:ascii="Arial" w:hAnsi="Arial" w:cs="Arial"/>
                <w:i/>
                <w:sz w:val="20"/>
                <w:szCs w:val="20"/>
              </w:rPr>
              <w:t>complaint</w:t>
            </w:r>
            <w:r w:rsidR="00D01A8D" w:rsidRPr="0064298D">
              <w:rPr>
                <w:rFonts w:ascii="Arial" w:hAnsi="Arial" w:cs="Arial"/>
                <w:i/>
                <w:sz w:val="20"/>
                <w:szCs w:val="20"/>
              </w:rPr>
              <w:t>?</w:t>
            </w:r>
            <w:r w:rsidR="00196E7C">
              <w:rPr>
                <w:rFonts w:ascii="Arial" w:hAnsi="Arial" w:cs="Arial"/>
                <w:i/>
                <w:sz w:val="20"/>
                <w:szCs w:val="20"/>
              </w:rPr>
              <w:t xml:space="preserve"> </w:t>
            </w:r>
            <w:r w:rsidR="00C502C2" w:rsidRPr="0064298D">
              <w:rPr>
                <w:rFonts w:ascii="Arial" w:hAnsi="Arial" w:cs="Arial"/>
                <w:i/>
                <w:sz w:val="20"/>
                <w:szCs w:val="20"/>
              </w:rPr>
              <w:t>In patients that</w:t>
            </w:r>
            <w:r w:rsidRPr="0064298D">
              <w:rPr>
                <w:rFonts w:ascii="Arial" w:hAnsi="Arial" w:cs="Arial"/>
                <w:i/>
                <w:sz w:val="20"/>
                <w:szCs w:val="20"/>
              </w:rPr>
              <w:t xml:space="preserve"> present </w:t>
            </w:r>
            <w:r w:rsidR="00196E7C">
              <w:rPr>
                <w:rFonts w:ascii="Arial" w:hAnsi="Arial" w:cs="Arial"/>
                <w:i/>
                <w:sz w:val="20"/>
                <w:szCs w:val="20"/>
              </w:rPr>
              <w:t>with</w:t>
            </w:r>
            <w:r w:rsidR="00196E7C" w:rsidRPr="0064298D">
              <w:rPr>
                <w:rFonts w:ascii="Arial" w:hAnsi="Arial" w:cs="Arial"/>
                <w:i/>
                <w:sz w:val="20"/>
                <w:szCs w:val="20"/>
              </w:rPr>
              <w:t xml:space="preserve"> </w:t>
            </w:r>
            <w:r w:rsidRPr="0064298D">
              <w:rPr>
                <w:rFonts w:ascii="Arial" w:hAnsi="Arial" w:cs="Arial"/>
                <w:i/>
                <w:sz w:val="20"/>
                <w:szCs w:val="20"/>
              </w:rPr>
              <w:t>complaints</w:t>
            </w:r>
            <w:r w:rsidR="00C502C2" w:rsidRPr="0064298D">
              <w:rPr>
                <w:rFonts w:ascii="Arial" w:hAnsi="Arial" w:cs="Arial"/>
                <w:i/>
                <w:sz w:val="20"/>
                <w:szCs w:val="20"/>
              </w:rPr>
              <w:t xml:space="preserve"> in which </w:t>
            </w:r>
            <w:r w:rsidR="00D01A8D" w:rsidRPr="0064298D">
              <w:rPr>
                <w:rFonts w:ascii="Arial" w:hAnsi="Arial" w:cs="Arial"/>
                <w:i/>
                <w:sz w:val="20"/>
                <w:szCs w:val="20"/>
              </w:rPr>
              <w:t xml:space="preserve">surgical history may be relevant, </w:t>
            </w:r>
            <w:r w:rsidR="007A6829" w:rsidRPr="0064298D">
              <w:rPr>
                <w:rFonts w:ascii="Arial" w:hAnsi="Arial" w:cs="Arial"/>
                <w:i/>
                <w:sz w:val="20"/>
                <w:szCs w:val="20"/>
              </w:rPr>
              <w:t>such as abdominal pain or urinary complaints</w:t>
            </w:r>
            <w:r w:rsidR="00D01A8D" w:rsidRPr="0064298D">
              <w:rPr>
                <w:rFonts w:ascii="Arial" w:hAnsi="Arial" w:cs="Arial"/>
                <w:i/>
                <w:sz w:val="20"/>
                <w:szCs w:val="20"/>
              </w:rPr>
              <w:t>,</w:t>
            </w:r>
            <w:r w:rsidR="007A6829" w:rsidRPr="0064298D">
              <w:rPr>
                <w:rFonts w:ascii="Arial" w:hAnsi="Arial" w:cs="Arial"/>
                <w:i/>
                <w:sz w:val="20"/>
                <w:szCs w:val="20"/>
              </w:rPr>
              <w:t xml:space="preserve"> you </w:t>
            </w:r>
            <w:r w:rsidRPr="0064298D">
              <w:rPr>
                <w:rFonts w:ascii="Arial" w:hAnsi="Arial" w:cs="Arial"/>
                <w:i/>
                <w:sz w:val="20"/>
                <w:szCs w:val="20"/>
              </w:rPr>
              <w:t>need to ask more specifically about genital surgeries</w:t>
            </w:r>
            <w:r w:rsidR="007A6829" w:rsidRPr="0064298D">
              <w:rPr>
                <w:rFonts w:ascii="Arial" w:hAnsi="Arial" w:cs="Arial"/>
                <w:i/>
                <w:sz w:val="20"/>
                <w:szCs w:val="20"/>
              </w:rPr>
              <w:t>.</w:t>
            </w:r>
          </w:p>
          <w:p w14:paraId="07566FF5" w14:textId="69445FED" w:rsidR="00A9635A" w:rsidRPr="00FF6E0F" w:rsidRDefault="00A9635A" w:rsidP="00FF6E0F">
            <w:pPr>
              <w:pStyle w:val="NormalWeb"/>
              <w:numPr>
                <w:ilvl w:val="0"/>
                <w:numId w:val="5"/>
              </w:numPr>
              <w:spacing w:before="120" w:beforeAutospacing="0" w:after="120" w:afterAutospacing="0"/>
              <w:jc w:val="both"/>
              <w:rPr>
                <w:rFonts w:ascii="Arial" w:hAnsi="Arial" w:cs="Arial"/>
                <w:b/>
                <w:bCs/>
                <w:i/>
                <w:color w:val="4F81BD" w:themeColor="accent1"/>
                <w:sz w:val="20"/>
                <w:szCs w:val="20"/>
              </w:rPr>
            </w:pPr>
            <w:r w:rsidRPr="00FF6E0F">
              <w:rPr>
                <w:rFonts w:ascii="Arial" w:hAnsi="Arial" w:cs="Arial"/>
                <w:i/>
                <w:sz w:val="20"/>
                <w:szCs w:val="20"/>
              </w:rPr>
              <w:t xml:space="preserve">You should </w:t>
            </w:r>
            <w:r w:rsidR="00810FB9" w:rsidRPr="00FF6E0F">
              <w:rPr>
                <w:rFonts w:ascii="Arial" w:hAnsi="Arial" w:cs="Arial"/>
                <w:i/>
                <w:sz w:val="20"/>
                <w:szCs w:val="20"/>
              </w:rPr>
              <w:t xml:space="preserve">ask if the patient has had any </w:t>
            </w:r>
            <w:r w:rsidRPr="00FF6E0F">
              <w:rPr>
                <w:rFonts w:ascii="Arial" w:hAnsi="Arial" w:cs="Arial"/>
                <w:i/>
                <w:sz w:val="20"/>
                <w:szCs w:val="20"/>
              </w:rPr>
              <w:t xml:space="preserve">“gender affirming” </w:t>
            </w:r>
            <w:r w:rsidR="00810FB9" w:rsidRPr="00FF6E0F">
              <w:rPr>
                <w:rFonts w:ascii="Arial" w:hAnsi="Arial" w:cs="Arial"/>
                <w:i/>
                <w:sz w:val="20"/>
                <w:szCs w:val="20"/>
              </w:rPr>
              <w:t xml:space="preserve">surgeries rather than </w:t>
            </w:r>
            <w:r w:rsidRPr="00FF6E0F">
              <w:rPr>
                <w:rFonts w:ascii="Arial" w:hAnsi="Arial" w:cs="Arial"/>
                <w:i/>
                <w:sz w:val="20"/>
                <w:szCs w:val="20"/>
              </w:rPr>
              <w:t xml:space="preserve">“gender </w:t>
            </w:r>
            <w:proofErr w:type="gramStart"/>
            <w:r w:rsidRPr="00FF6E0F">
              <w:rPr>
                <w:rFonts w:ascii="Arial" w:hAnsi="Arial" w:cs="Arial"/>
                <w:i/>
                <w:sz w:val="20"/>
                <w:szCs w:val="20"/>
              </w:rPr>
              <w:t>reassignment“</w:t>
            </w:r>
            <w:r w:rsidR="005752C8">
              <w:rPr>
                <w:rFonts w:ascii="Arial" w:hAnsi="Arial" w:cs="Arial"/>
                <w:i/>
                <w:sz w:val="20"/>
                <w:szCs w:val="20"/>
              </w:rPr>
              <w:t xml:space="preserve"> </w:t>
            </w:r>
            <w:r w:rsidR="007A6829" w:rsidRPr="00FF6E0F">
              <w:rPr>
                <w:rFonts w:ascii="Arial" w:hAnsi="Arial" w:cs="Arial"/>
                <w:i/>
                <w:sz w:val="20"/>
                <w:szCs w:val="20"/>
              </w:rPr>
              <w:t>surgeries</w:t>
            </w:r>
            <w:proofErr w:type="gramEnd"/>
            <w:r w:rsidR="007A6829" w:rsidRPr="00FF6E0F">
              <w:rPr>
                <w:rFonts w:ascii="Arial" w:hAnsi="Arial" w:cs="Arial"/>
                <w:i/>
                <w:sz w:val="20"/>
                <w:szCs w:val="20"/>
              </w:rPr>
              <w:t>. This suggests we are “affirming” their</w:t>
            </w:r>
            <w:r w:rsidR="00810FB9" w:rsidRPr="00FF6E0F">
              <w:rPr>
                <w:rFonts w:ascii="Arial" w:hAnsi="Arial" w:cs="Arial"/>
                <w:i/>
                <w:sz w:val="20"/>
                <w:szCs w:val="20"/>
              </w:rPr>
              <w:t xml:space="preserve"> gender identity</w:t>
            </w:r>
            <w:r w:rsidR="007A6829" w:rsidRPr="00FF6E0F">
              <w:rPr>
                <w:rFonts w:ascii="Arial" w:hAnsi="Arial" w:cs="Arial"/>
                <w:i/>
                <w:sz w:val="20"/>
                <w:szCs w:val="20"/>
              </w:rPr>
              <w:t xml:space="preserve"> rather</w:t>
            </w:r>
            <w:r w:rsidR="00810FB9" w:rsidRPr="00FF6E0F">
              <w:rPr>
                <w:rFonts w:ascii="Arial" w:hAnsi="Arial" w:cs="Arial"/>
                <w:i/>
                <w:sz w:val="20"/>
                <w:szCs w:val="20"/>
              </w:rPr>
              <w:t xml:space="preserve"> than </w:t>
            </w:r>
            <w:r w:rsidRPr="00FF6E0F">
              <w:rPr>
                <w:rFonts w:ascii="Arial" w:hAnsi="Arial" w:cs="Arial"/>
                <w:i/>
                <w:sz w:val="20"/>
                <w:szCs w:val="20"/>
              </w:rPr>
              <w:t>“</w:t>
            </w:r>
            <w:r w:rsidR="00810FB9" w:rsidRPr="00FF6E0F">
              <w:rPr>
                <w:rFonts w:ascii="Arial" w:hAnsi="Arial" w:cs="Arial"/>
                <w:i/>
                <w:sz w:val="20"/>
                <w:szCs w:val="20"/>
              </w:rPr>
              <w:t>r</w:t>
            </w:r>
            <w:r w:rsidRPr="00FF6E0F">
              <w:rPr>
                <w:rFonts w:ascii="Arial" w:hAnsi="Arial" w:cs="Arial"/>
                <w:i/>
                <w:sz w:val="20"/>
                <w:szCs w:val="20"/>
              </w:rPr>
              <w:t>eassigning” their</w:t>
            </w:r>
            <w:r w:rsidR="00810FB9" w:rsidRPr="00FF6E0F">
              <w:rPr>
                <w:rFonts w:ascii="Arial" w:hAnsi="Arial" w:cs="Arial"/>
                <w:i/>
                <w:sz w:val="20"/>
                <w:szCs w:val="20"/>
              </w:rPr>
              <w:t xml:space="preserve"> gender. </w:t>
            </w:r>
          </w:p>
          <w:p w14:paraId="2F4D73A3" w14:textId="5E9F4066" w:rsidR="00810FB9" w:rsidRPr="0064298D" w:rsidRDefault="00810FB9" w:rsidP="003B3E82">
            <w:pPr>
              <w:pStyle w:val="NormalWeb"/>
              <w:numPr>
                <w:ilvl w:val="0"/>
                <w:numId w:val="5"/>
              </w:numPr>
              <w:spacing w:before="120" w:beforeAutospacing="0" w:after="120" w:afterAutospacing="0"/>
              <w:jc w:val="both"/>
              <w:rPr>
                <w:rFonts w:ascii="Arial" w:hAnsi="Arial" w:cs="Arial"/>
                <w:b/>
                <w:bCs/>
                <w:color w:val="4F81BD" w:themeColor="accent1"/>
                <w:sz w:val="20"/>
                <w:szCs w:val="20"/>
              </w:rPr>
            </w:pPr>
            <w:r w:rsidRPr="0064298D">
              <w:rPr>
                <w:rFonts w:ascii="Arial" w:hAnsi="Arial" w:cs="Arial"/>
                <w:i/>
                <w:sz w:val="20"/>
                <w:szCs w:val="20"/>
              </w:rPr>
              <w:t xml:space="preserve">You can inquire specifically if patients have had “top” or “bottom” surgery. </w:t>
            </w:r>
            <w:r w:rsidR="00A9635A" w:rsidRPr="0064298D">
              <w:rPr>
                <w:rFonts w:ascii="Arial" w:hAnsi="Arial" w:cs="Arial"/>
                <w:i/>
                <w:sz w:val="20"/>
                <w:szCs w:val="20"/>
              </w:rPr>
              <w:t>Discussed below.</w:t>
            </w:r>
          </w:p>
        </w:tc>
      </w:tr>
    </w:tbl>
    <w:p w14:paraId="5CF7CF92" w14:textId="77777777" w:rsidR="007802FF" w:rsidRDefault="007802FF" w:rsidP="00196E7C">
      <w:pPr>
        <w:pStyle w:val="ListParagraph"/>
        <w:spacing w:before="100" w:beforeAutospacing="1" w:after="100" w:afterAutospacing="1"/>
        <w:jc w:val="both"/>
        <w:outlineLvl w:val="1"/>
        <w:rPr>
          <w:rFonts w:ascii="Arial" w:eastAsia="Times New Roman" w:hAnsi="Arial" w:cs="Arial"/>
          <w:b/>
          <w:bCs/>
          <w:sz w:val="20"/>
          <w:szCs w:val="20"/>
        </w:rPr>
      </w:pPr>
    </w:p>
    <w:p w14:paraId="56C325A6" w14:textId="77777777" w:rsidR="00866056" w:rsidRDefault="00866056" w:rsidP="00196E7C">
      <w:pPr>
        <w:pStyle w:val="ListParagraph"/>
        <w:spacing w:before="100" w:beforeAutospacing="1" w:after="100" w:afterAutospacing="1"/>
        <w:jc w:val="both"/>
        <w:outlineLvl w:val="1"/>
        <w:rPr>
          <w:rFonts w:ascii="Arial" w:eastAsia="Times New Roman" w:hAnsi="Arial" w:cs="Arial"/>
          <w:b/>
          <w:bCs/>
          <w:sz w:val="20"/>
          <w:szCs w:val="20"/>
        </w:rPr>
      </w:pPr>
    </w:p>
    <w:p w14:paraId="178840E0" w14:textId="77777777" w:rsidR="00866056" w:rsidRDefault="00866056" w:rsidP="00196E7C">
      <w:pPr>
        <w:pStyle w:val="ListParagraph"/>
        <w:spacing w:before="100" w:beforeAutospacing="1" w:after="100" w:afterAutospacing="1"/>
        <w:jc w:val="both"/>
        <w:outlineLvl w:val="1"/>
        <w:rPr>
          <w:rFonts w:ascii="Arial" w:eastAsia="Times New Roman" w:hAnsi="Arial" w:cs="Arial"/>
          <w:b/>
          <w:bCs/>
          <w:sz w:val="20"/>
          <w:szCs w:val="20"/>
        </w:rPr>
      </w:pPr>
    </w:p>
    <w:p w14:paraId="612D969B" w14:textId="77777777" w:rsidR="00866056" w:rsidRDefault="00866056" w:rsidP="00196E7C">
      <w:pPr>
        <w:pStyle w:val="ListParagraph"/>
        <w:spacing w:before="100" w:beforeAutospacing="1" w:after="100" w:afterAutospacing="1"/>
        <w:jc w:val="both"/>
        <w:outlineLvl w:val="1"/>
        <w:rPr>
          <w:rFonts w:ascii="Arial" w:eastAsia="Times New Roman" w:hAnsi="Arial" w:cs="Arial"/>
          <w:b/>
          <w:bCs/>
          <w:sz w:val="20"/>
          <w:szCs w:val="20"/>
        </w:rPr>
      </w:pPr>
    </w:p>
    <w:p w14:paraId="2CF7B238" w14:textId="77777777" w:rsidR="00866056" w:rsidRDefault="00866056" w:rsidP="00196E7C">
      <w:pPr>
        <w:pStyle w:val="ListParagraph"/>
        <w:spacing w:before="100" w:beforeAutospacing="1" w:after="100" w:afterAutospacing="1"/>
        <w:jc w:val="both"/>
        <w:outlineLvl w:val="1"/>
        <w:rPr>
          <w:rFonts w:ascii="Arial" w:eastAsia="Times New Roman" w:hAnsi="Arial" w:cs="Arial"/>
          <w:b/>
          <w:bCs/>
          <w:sz w:val="20"/>
          <w:szCs w:val="20"/>
        </w:rPr>
      </w:pPr>
    </w:p>
    <w:p w14:paraId="357CD620" w14:textId="77777777" w:rsidR="00866056" w:rsidRDefault="00866056" w:rsidP="00196E7C">
      <w:pPr>
        <w:pStyle w:val="ListParagraph"/>
        <w:spacing w:before="100" w:beforeAutospacing="1" w:after="100" w:afterAutospacing="1"/>
        <w:jc w:val="both"/>
        <w:outlineLvl w:val="1"/>
        <w:rPr>
          <w:rFonts w:ascii="Arial" w:eastAsia="Times New Roman" w:hAnsi="Arial" w:cs="Arial"/>
          <w:b/>
          <w:bCs/>
          <w:sz w:val="20"/>
          <w:szCs w:val="20"/>
        </w:rPr>
      </w:pPr>
    </w:p>
    <w:p w14:paraId="112F63EB" w14:textId="77777777" w:rsidR="00866056" w:rsidRDefault="00866056" w:rsidP="00196E7C">
      <w:pPr>
        <w:pStyle w:val="ListParagraph"/>
        <w:spacing w:before="100" w:beforeAutospacing="1" w:after="100" w:afterAutospacing="1"/>
        <w:jc w:val="both"/>
        <w:outlineLvl w:val="1"/>
        <w:rPr>
          <w:rFonts w:ascii="Arial" w:eastAsia="Times New Roman" w:hAnsi="Arial" w:cs="Arial"/>
          <w:b/>
          <w:bCs/>
          <w:sz w:val="20"/>
          <w:szCs w:val="20"/>
        </w:rPr>
      </w:pPr>
    </w:p>
    <w:p w14:paraId="6218DD20" w14:textId="77777777" w:rsidR="00866056" w:rsidRDefault="00866056" w:rsidP="00196E7C">
      <w:pPr>
        <w:pStyle w:val="ListParagraph"/>
        <w:spacing w:before="100" w:beforeAutospacing="1" w:after="100" w:afterAutospacing="1"/>
        <w:jc w:val="both"/>
        <w:outlineLvl w:val="1"/>
        <w:rPr>
          <w:rFonts w:ascii="Arial" w:eastAsia="Times New Roman" w:hAnsi="Arial" w:cs="Arial"/>
          <w:b/>
          <w:bCs/>
          <w:sz w:val="20"/>
          <w:szCs w:val="20"/>
        </w:rPr>
      </w:pPr>
    </w:p>
    <w:p w14:paraId="6EE7FBA6" w14:textId="77777777" w:rsidR="00866056" w:rsidRDefault="00866056" w:rsidP="00196E7C">
      <w:pPr>
        <w:pStyle w:val="ListParagraph"/>
        <w:spacing w:before="100" w:beforeAutospacing="1" w:after="100" w:afterAutospacing="1"/>
        <w:jc w:val="both"/>
        <w:outlineLvl w:val="1"/>
        <w:rPr>
          <w:rFonts w:ascii="Arial" w:eastAsia="Times New Roman" w:hAnsi="Arial" w:cs="Arial"/>
          <w:b/>
          <w:bCs/>
          <w:sz w:val="20"/>
          <w:szCs w:val="20"/>
        </w:rPr>
      </w:pPr>
    </w:p>
    <w:p w14:paraId="54AE0624" w14:textId="77777777" w:rsidR="00866056" w:rsidRDefault="00866056" w:rsidP="00196E7C">
      <w:pPr>
        <w:pStyle w:val="ListParagraph"/>
        <w:spacing w:before="100" w:beforeAutospacing="1" w:after="100" w:afterAutospacing="1"/>
        <w:jc w:val="both"/>
        <w:outlineLvl w:val="1"/>
        <w:rPr>
          <w:rFonts w:ascii="Arial" w:eastAsia="Times New Roman" w:hAnsi="Arial" w:cs="Arial"/>
          <w:b/>
          <w:bCs/>
          <w:sz w:val="20"/>
          <w:szCs w:val="20"/>
        </w:rPr>
      </w:pPr>
    </w:p>
    <w:p w14:paraId="332E7037" w14:textId="77777777" w:rsidR="00866056" w:rsidRDefault="00866056" w:rsidP="00196E7C">
      <w:pPr>
        <w:pStyle w:val="ListParagraph"/>
        <w:spacing w:before="100" w:beforeAutospacing="1" w:after="100" w:afterAutospacing="1"/>
        <w:jc w:val="both"/>
        <w:outlineLvl w:val="1"/>
        <w:rPr>
          <w:rFonts w:ascii="Arial" w:eastAsia="Times New Roman" w:hAnsi="Arial" w:cs="Arial"/>
          <w:b/>
          <w:bCs/>
          <w:sz w:val="20"/>
          <w:szCs w:val="20"/>
        </w:rPr>
      </w:pPr>
    </w:p>
    <w:p w14:paraId="1793BF5B" w14:textId="77777777" w:rsidR="00866056" w:rsidRDefault="00866056" w:rsidP="00196E7C">
      <w:pPr>
        <w:pStyle w:val="ListParagraph"/>
        <w:spacing w:before="100" w:beforeAutospacing="1" w:after="100" w:afterAutospacing="1"/>
        <w:jc w:val="both"/>
        <w:outlineLvl w:val="1"/>
        <w:rPr>
          <w:rFonts w:ascii="Arial" w:eastAsia="Times New Roman" w:hAnsi="Arial" w:cs="Arial"/>
          <w:b/>
          <w:bCs/>
          <w:sz w:val="20"/>
          <w:szCs w:val="20"/>
        </w:rPr>
      </w:pPr>
    </w:p>
    <w:p w14:paraId="29E2FA8B" w14:textId="77777777" w:rsidR="007802FF" w:rsidRPr="003B3E82" w:rsidRDefault="007802FF">
      <w:pPr>
        <w:pStyle w:val="ListParagraph"/>
        <w:spacing w:before="100" w:beforeAutospacing="1" w:after="100" w:afterAutospacing="1"/>
        <w:jc w:val="both"/>
        <w:outlineLvl w:val="1"/>
        <w:rPr>
          <w:rFonts w:ascii="Arial" w:eastAsia="Times New Roman" w:hAnsi="Arial" w:cs="Arial"/>
          <w:b/>
          <w:bCs/>
          <w:sz w:val="20"/>
          <w:szCs w:val="20"/>
        </w:rPr>
      </w:pPr>
    </w:p>
    <w:p w14:paraId="303EB845" w14:textId="77777777" w:rsidR="00BF0447" w:rsidRDefault="00BF0447">
      <w:pPr>
        <w:pStyle w:val="ListParagraph"/>
        <w:numPr>
          <w:ilvl w:val="0"/>
          <w:numId w:val="9"/>
        </w:numPr>
        <w:jc w:val="both"/>
        <w:rPr>
          <w:rFonts w:ascii="Arial" w:hAnsi="Arial" w:cs="Arial"/>
          <w:sz w:val="20"/>
          <w:szCs w:val="20"/>
        </w:rPr>
      </w:pPr>
      <w:r w:rsidRPr="003B3E82">
        <w:rPr>
          <w:rFonts w:ascii="Arial" w:hAnsi="Arial" w:cs="Arial"/>
          <w:sz w:val="20"/>
          <w:szCs w:val="20"/>
        </w:rPr>
        <w:lastRenderedPageBreak/>
        <w:t xml:space="preserve">What are common </w:t>
      </w:r>
      <w:r w:rsidR="00810FB9" w:rsidRPr="003B3E82">
        <w:rPr>
          <w:rFonts w:ascii="Arial" w:hAnsi="Arial" w:cs="Arial"/>
          <w:sz w:val="20"/>
          <w:szCs w:val="20"/>
        </w:rPr>
        <w:t xml:space="preserve">surgeries for transgender females and what are the common </w:t>
      </w:r>
      <w:r w:rsidRPr="003B3E82">
        <w:rPr>
          <w:rFonts w:ascii="Arial" w:hAnsi="Arial" w:cs="Arial"/>
          <w:sz w:val="20"/>
          <w:szCs w:val="20"/>
        </w:rPr>
        <w:t xml:space="preserve">complications </w:t>
      </w:r>
      <w:r w:rsidR="00810FB9" w:rsidRPr="003B3E82">
        <w:rPr>
          <w:rFonts w:ascii="Arial" w:hAnsi="Arial" w:cs="Arial"/>
          <w:sz w:val="20"/>
          <w:szCs w:val="20"/>
        </w:rPr>
        <w:t xml:space="preserve">for those </w:t>
      </w:r>
      <w:r w:rsidRPr="003B3E82">
        <w:rPr>
          <w:rFonts w:ascii="Arial" w:hAnsi="Arial" w:cs="Arial"/>
          <w:sz w:val="20"/>
          <w:szCs w:val="20"/>
        </w:rPr>
        <w:t>surgeries?</w:t>
      </w:r>
    </w:p>
    <w:p w14:paraId="75FBBD1C" w14:textId="77777777" w:rsidR="00866056" w:rsidRPr="003B3E82" w:rsidRDefault="00866056" w:rsidP="00866056">
      <w:pPr>
        <w:pStyle w:val="ListParagraph"/>
        <w:ind w:left="360"/>
        <w:jc w:val="both"/>
        <w:rPr>
          <w:rFonts w:ascii="Arial" w:hAnsi="Arial" w:cs="Arial"/>
          <w:sz w:val="20"/>
          <w:szCs w:val="20"/>
        </w:rPr>
      </w:pPr>
    </w:p>
    <w:tbl>
      <w:tblPr>
        <w:tblStyle w:val="TableGrid"/>
        <w:tblW w:w="0" w:type="auto"/>
        <w:tblInd w:w="468" w:type="dxa"/>
        <w:tblLook w:val="04A0" w:firstRow="1" w:lastRow="0" w:firstColumn="1" w:lastColumn="0" w:noHBand="0" w:noVBand="1"/>
      </w:tblPr>
      <w:tblGrid>
        <w:gridCol w:w="8096"/>
      </w:tblGrid>
      <w:tr w:rsidR="003776BC" w:rsidRPr="0064298D" w14:paraId="004F18F3" w14:textId="77777777" w:rsidTr="005752C8">
        <w:trPr>
          <w:trHeight w:val="4742"/>
        </w:trPr>
        <w:tc>
          <w:tcPr>
            <w:tcW w:w="8096" w:type="dxa"/>
          </w:tcPr>
          <w:p w14:paraId="0099660B" w14:textId="77777777" w:rsidR="00B76F57" w:rsidRPr="00B76F57" w:rsidRDefault="00B76F57" w:rsidP="00246863">
            <w:pPr>
              <w:pStyle w:val="NormalWeb"/>
              <w:numPr>
                <w:ilvl w:val="0"/>
                <w:numId w:val="5"/>
              </w:numPr>
              <w:spacing w:before="120" w:beforeAutospacing="0" w:after="120" w:afterAutospacing="0"/>
              <w:jc w:val="both"/>
              <w:rPr>
                <w:rFonts w:ascii="Arial" w:hAnsi="Arial" w:cs="Arial"/>
                <w:b/>
                <w:bCs/>
                <w:i/>
                <w:color w:val="4F81BD" w:themeColor="accent1"/>
                <w:sz w:val="20"/>
                <w:szCs w:val="20"/>
              </w:rPr>
            </w:pPr>
            <w:r>
              <w:rPr>
                <w:rFonts w:ascii="Arial" w:hAnsi="Arial" w:cs="Arial"/>
                <w:i/>
                <w:sz w:val="20"/>
                <w:szCs w:val="20"/>
              </w:rPr>
              <w:t>Top surgery (b</w:t>
            </w:r>
            <w:r w:rsidR="003776BC">
              <w:rPr>
                <w:rFonts w:ascii="Arial" w:hAnsi="Arial" w:cs="Arial"/>
                <w:i/>
                <w:sz w:val="20"/>
                <w:szCs w:val="20"/>
              </w:rPr>
              <w:t>reast / chest surgery): Breast augmentation</w:t>
            </w:r>
          </w:p>
          <w:p w14:paraId="4E717291" w14:textId="0601F100" w:rsidR="003776BC" w:rsidRPr="003776BC" w:rsidRDefault="00B76F57" w:rsidP="00B76F57">
            <w:pPr>
              <w:pStyle w:val="NormalWeb"/>
              <w:numPr>
                <w:ilvl w:val="1"/>
                <w:numId w:val="5"/>
              </w:numPr>
              <w:spacing w:before="120" w:beforeAutospacing="0" w:after="120" w:afterAutospacing="0"/>
              <w:jc w:val="both"/>
              <w:rPr>
                <w:rFonts w:ascii="Arial" w:hAnsi="Arial" w:cs="Arial"/>
                <w:b/>
                <w:bCs/>
                <w:i/>
                <w:color w:val="4F81BD" w:themeColor="accent1"/>
                <w:sz w:val="20"/>
                <w:szCs w:val="20"/>
              </w:rPr>
            </w:pPr>
            <w:r>
              <w:rPr>
                <w:rFonts w:ascii="Arial" w:hAnsi="Arial" w:cs="Arial"/>
                <w:i/>
                <w:sz w:val="20"/>
                <w:szCs w:val="20"/>
              </w:rPr>
              <w:t>Complications: implant leak or rupture</w:t>
            </w:r>
            <w:r w:rsidR="003776BC">
              <w:rPr>
                <w:rFonts w:ascii="Arial" w:hAnsi="Arial" w:cs="Arial"/>
                <w:i/>
                <w:sz w:val="20"/>
                <w:szCs w:val="20"/>
              </w:rPr>
              <w:t xml:space="preserve"> </w:t>
            </w:r>
          </w:p>
          <w:p w14:paraId="4B1A2A7E" w14:textId="7B0C5264" w:rsidR="003776BC" w:rsidRPr="003776BC" w:rsidRDefault="00B76F57" w:rsidP="00246863">
            <w:pPr>
              <w:pStyle w:val="NormalWeb"/>
              <w:numPr>
                <w:ilvl w:val="0"/>
                <w:numId w:val="5"/>
              </w:numPr>
              <w:spacing w:before="120" w:beforeAutospacing="0" w:after="120" w:afterAutospacing="0"/>
              <w:jc w:val="both"/>
              <w:rPr>
                <w:rFonts w:ascii="Arial" w:hAnsi="Arial" w:cs="Arial"/>
                <w:b/>
                <w:bCs/>
                <w:i/>
                <w:color w:val="4F81BD" w:themeColor="accent1"/>
                <w:sz w:val="20"/>
                <w:szCs w:val="20"/>
              </w:rPr>
            </w:pPr>
            <w:r>
              <w:rPr>
                <w:rFonts w:ascii="Arial" w:hAnsi="Arial" w:cs="Arial"/>
                <w:i/>
                <w:sz w:val="20"/>
                <w:szCs w:val="20"/>
              </w:rPr>
              <w:t>Bottom surgery (g</w:t>
            </w:r>
            <w:r w:rsidR="003776BC">
              <w:rPr>
                <w:rFonts w:ascii="Arial" w:hAnsi="Arial" w:cs="Arial"/>
                <w:i/>
                <w:sz w:val="20"/>
                <w:szCs w:val="20"/>
              </w:rPr>
              <w:t>enital surgery):</w:t>
            </w:r>
          </w:p>
          <w:p w14:paraId="3F52AF3F" w14:textId="77777777" w:rsidR="003776BC" w:rsidRPr="003776BC" w:rsidRDefault="003776BC" w:rsidP="00246863">
            <w:pPr>
              <w:pStyle w:val="NormalWeb"/>
              <w:numPr>
                <w:ilvl w:val="1"/>
                <w:numId w:val="5"/>
              </w:numPr>
              <w:spacing w:before="120" w:beforeAutospacing="0" w:after="120" w:afterAutospacing="0"/>
              <w:jc w:val="both"/>
              <w:rPr>
                <w:rFonts w:ascii="Arial" w:hAnsi="Arial" w:cs="Arial"/>
                <w:b/>
                <w:bCs/>
                <w:i/>
                <w:color w:val="4F81BD" w:themeColor="accent1"/>
                <w:sz w:val="20"/>
                <w:szCs w:val="20"/>
              </w:rPr>
            </w:pPr>
            <w:r>
              <w:rPr>
                <w:rFonts w:ascii="Arial" w:hAnsi="Arial" w:cs="Arial"/>
                <w:bCs/>
                <w:color w:val="000000" w:themeColor="text1"/>
                <w:sz w:val="20"/>
                <w:szCs w:val="20"/>
              </w:rPr>
              <w:t>Penectomy, orchiectomy</w:t>
            </w:r>
          </w:p>
          <w:p w14:paraId="107FE766" w14:textId="7D26D587" w:rsidR="00246863" w:rsidRPr="00246863" w:rsidRDefault="003776BC" w:rsidP="00246863">
            <w:pPr>
              <w:pStyle w:val="NormalWeb"/>
              <w:numPr>
                <w:ilvl w:val="1"/>
                <w:numId w:val="5"/>
              </w:numPr>
              <w:spacing w:before="120" w:beforeAutospacing="0" w:after="120" w:afterAutospacing="0"/>
              <w:jc w:val="both"/>
              <w:rPr>
                <w:rFonts w:ascii="Arial" w:hAnsi="Arial" w:cs="Arial"/>
                <w:b/>
                <w:bCs/>
                <w:i/>
                <w:color w:val="4F81BD" w:themeColor="accent1"/>
                <w:sz w:val="20"/>
                <w:szCs w:val="20"/>
              </w:rPr>
            </w:pPr>
            <w:r>
              <w:rPr>
                <w:rFonts w:ascii="Arial" w:hAnsi="Arial" w:cs="Arial"/>
                <w:bCs/>
                <w:color w:val="000000" w:themeColor="text1"/>
                <w:sz w:val="20"/>
                <w:szCs w:val="20"/>
              </w:rPr>
              <w:t>Clitorop</w:t>
            </w:r>
            <w:r w:rsidR="00B76F57">
              <w:rPr>
                <w:rFonts w:ascii="Arial" w:hAnsi="Arial" w:cs="Arial"/>
                <w:bCs/>
                <w:color w:val="000000" w:themeColor="text1"/>
                <w:sz w:val="20"/>
                <w:szCs w:val="20"/>
              </w:rPr>
              <w:t>lasty, labia</w:t>
            </w:r>
            <w:r w:rsidR="00246863">
              <w:rPr>
                <w:rFonts w:ascii="Arial" w:hAnsi="Arial" w:cs="Arial"/>
                <w:bCs/>
                <w:color w:val="000000" w:themeColor="text1"/>
                <w:sz w:val="20"/>
                <w:szCs w:val="20"/>
              </w:rPr>
              <w:t>plasty</w:t>
            </w:r>
          </w:p>
          <w:p w14:paraId="6219D6AE" w14:textId="1CD9D5F2" w:rsidR="003776BC" w:rsidRPr="00246863" w:rsidRDefault="00246863" w:rsidP="00246863">
            <w:pPr>
              <w:pStyle w:val="NormalWeb"/>
              <w:numPr>
                <w:ilvl w:val="1"/>
                <w:numId w:val="5"/>
              </w:numPr>
              <w:spacing w:before="120" w:beforeAutospacing="0" w:after="120" w:afterAutospacing="0"/>
              <w:jc w:val="both"/>
              <w:rPr>
                <w:rFonts w:ascii="Arial" w:hAnsi="Arial" w:cs="Arial"/>
                <w:b/>
                <w:bCs/>
                <w:i/>
                <w:color w:val="4F81BD" w:themeColor="accent1"/>
                <w:sz w:val="20"/>
                <w:szCs w:val="20"/>
              </w:rPr>
            </w:pPr>
            <w:r>
              <w:rPr>
                <w:rFonts w:ascii="Arial" w:hAnsi="Arial" w:cs="Arial"/>
                <w:bCs/>
                <w:color w:val="000000" w:themeColor="text1"/>
                <w:sz w:val="20"/>
                <w:szCs w:val="20"/>
              </w:rPr>
              <w:t>V</w:t>
            </w:r>
            <w:r w:rsidR="003776BC" w:rsidRPr="00246863">
              <w:rPr>
                <w:rFonts w:ascii="Arial" w:hAnsi="Arial" w:cs="Arial"/>
                <w:bCs/>
                <w:color w:val="000000" w:themeColor="text1"/>
                <w:sz w:val="20"/>
                <w:szCs w:val="20"/>
              </w:rPr>
              <w:t>aginoplasty</w:t>
            </w:r>
          </w:p>
          <w:p w14:paraId="06C11432" w14:textId="10C21481" w:rsidR="003776BC" w:rsidRPr="00246863" w:rsidRDefault="00B76F57" w:rsidP="00246863">
            <w:pPr>
              <w:pStyle w:val="NormalWeb"/>
              <w:numPr>
                <w:ilvl w:val="2"/>
                <w:numId w:val="5"/>
              </w:numPr>
              <w:spacing w:before="120" w:beforeAutospacing="0" w:after="120" w:afterAutospacing="0"/>
              <w:jc w:val="both"/>
              <w:rPr>
                <w:rFonts w:ascii="Arial" w:hAnsi="Arial" w:cs="Arial"/>
                <w:b/>
                <w:bCs/>
                <w:i/>
                <w:color w:val="4F81BD" w:themeColor="accent1"/>
                <w:sz w:val="20"/>
                <w:szCs w:val="20"/>
              </w:rPr>
            </w:pPr>
            <w:r>
              <w:rPr>
                <w:rFonts w:ascii="Arial" w:hAnsi="Arial" w:cs="Arial"/>
                <w:bCs/>
                <w:color w:val="000000" w:themeColor="text1"/>
                <w:sz w:val="20"/>
                <w:szCs w:val="20"/>
              </w:rPr>
              <w:t>Penile inversion (preferred), c</w:t>
            </w:r>
            <w:r w:rsidR="003776BC">
              <w:rPr>
                <w:rFonts w:ascii="Arial" w:hAnsi="Arial" w:cs="Arial"/>
                <w:bCs/>
                <w:color w:val="000000" w:themeColor="text1"/>
                <w:sz w:val="20"/>
                <w:szCs w:val="20"/>
              </w:rPr>
              <w:t>olovaginoplasty</w:t>
            </w:r>
            <w:r w:rsidR="00246863">
              <w:rPr>
                <w:rFonts w:ascii="Arial" w:hAnsi="Arial" w:cs="Arial"/>
                <w:bCs/>
                <w:color w:val="000000" w:themeColor="text1"/>
                <w:sz w:val="20"/>
                <w:szCs w:val="20"/>
              </w:rPr>
              <w:t xml:space="preserve"> </w:t>
            </w:r>
          </w:p>
          <w:p w14:paraId="753FC9C6" w14:textId="45F7A64C" w:rsidR="00246863" w:rsidRPr="00AB5C3D" w:rsidRDefault="00246863" w:rsidP="00246863">
            <w:pPr>
              <w:pStyle w:val="NormalWeb"/>
              <w:numPr>
                <w:ilvl w:val="3"/>
                <w:numId w:val="5"/>
              </w:numPr>
              <w:jc w:val="both"/>
              <w:rPr>
                <w:rFonts w:ascii="Arial" w:hAnsi="Arial" w:cs="Arial"/>
                <w:i/>
                <w:sz w:val="20"/>
                <w:szCs w:val="20"/>
              </w:rPr>
            </w:pPr>
            <w:r w:rsidRPr="00AB5C3D">
              <w:rPr>
                <w:rFonts w:ascii="Arial" w:hAnsi="Arial" w:cs="Arial"/>
                <w:i/>
                <w:sz w:val="20"/>
                <w:szCs w:val="20"/>
              </w:rPr>
              <w:t xml:space="preserve">Major </w:t>
            </w:r>
            <w:r w:rsidR="00B76F57">
              <w:rPr>
                <w:rFonts w:ascii="Arial" w:hAnsi="Arial" w:cs="Arial"/>
                <w:i/>
                <w:sz w:val="20"/>
                <w:szCs w:val="20"/>
              </w:rPr>
              <w:t>c</w:t>
            </w:r>
            <w:r w:rsidRPr="00AB5C3D">
              <w:rPr>
                <w:rFonts w:ascii="Arial" w:hAnsi="Arial" w:cs="Arial"/>
                <w:i/>
                <w:sz w:val="20"/>
                <w:szCs w:val="20"/>
              </w:rPr>
              <w:t>omplications: Urethral and rectal fistulas, tissue death, closed loop abscesses, nerve injury</w:t>
            </w:r>
          </w:p>
          <w:p w14:paraId="2B2C96D5" w14:textId="473734B1" w:rsidR="00246863" w:rsidRPr="00AB5C3D" w:rsidRDefault="00B76F57" w:rsidP="00246863">
            <w:pPr>
              <w:pStyle w:val="NormalWeb"/>
              <w:numPr>
                <w:ilvl w:val="3"/>
                <w:numId w:val="5"/>
              </w:numPr>
              <w:jc w:val="both"/>
              <w:rPr>
                <w:rFonts w:ascii="Arial" w:hAnsi="Arial" w:cs="Arial"/>
                <w:i/>
                <w:sz w:val="20"/>
                <w:szCs w:val="20"/>
              </w:rPr>
            </w:pPr>
            <w:r>
              <w:rPr>
                <w:rFonts w:ascii="Arial" w:hAnsi="Arial" w:cs="Arial"/>
                <w:i/>
                <w:sz w:val="20"/>
                <w:szCs w:val="20"/>
              </w:rPr>
              <w:t>Minor c</w:t>
            </w:r>
            <w:r w:rsidR="00246863" w:rsidRPr="00AB5C3D">
              <w:rPr>
                <w:rFonts w:ascii="Arial" w:hAnsi="Arial" w:cs="Arial"/>
                <w:i/>
                <w:sz w:val="20"/>
                <w:szCs w:val="20"/>
              </w:rPr>
              <w:t>omplications (and most common): minor bleeding, swelling, foley catheter displacement, superficial wound dehiscence, minor adhesions</w:t>
            </w:r>
          </w:p>
          <w:p w14:paraId="4AAC8813" w14:textId="29D34A18" w:rsidR="003776BC" w:rsidRPr="00246863" w:rsidRDefault="00246863" w:rsidP="00246863">
            <w:pPr>
              <w:pStyle w:val="NormalWeb"/>
              <w:numPr>
                <w:ilvl w:val="0"/>
                <w:numId w:val="5"/>
              </w:numPr>
              <w:spacing w:before="120" w:beforeAutospacing="0" w:after="120" w:afterAutospacing="0"/>
              <w:jc w:val="both"/>
              <w:rPr>
                <w:rFonts w:ascii="Arial" w:hAnsi="Arial" w:cs="Arial"/>
                <w:b/>
                <w:bCs/>
                <w:i/>
                <w:color w:val="4F81BD" w:themeColor="accent1"/>
                <w:sz w:val="20"/>
                <w:szCs w:val="20"/>
              </w:rPr>
            </w:pPr>
            <w:r>
              <w:rPr>
                <w:rFonts w:ascii="Arial" w:hAnsi="Arial" w:cs="Arial"/>
                <w:bCs/>
                <w:i/>
                <w:color w:val="000000" w:themeColor="text1"/>
                <w:sz w:val="20"/>
                <w:szCs w:val="20"/>
              </w:rPr>
              <w:t>Other surgeries</w:t>
            </w:r>
          </w:p>
          <w:p w14:paraId="29CE4EF1" w14:textId="6AB72D51" w:rsidR="00246863" w:rsidRPr="0064298D" w:rsidRDefault="00246863" w:rsidP="00246863">
            <w:pPr>
              <w:pStyle w:val="NormalWeb"/>
              <w:numPr>
                <w:ilvl w:val="1"/>
                <w:numId w:val="5"/>
              </w:numPr>
              <w:spacing w:before="120" w:beforeAutospacing="0" w:after="120" w:afterAutospacing="0"/>
              <w:jc w:val="both"/>
              <w:rPr>
                <w:rFonts w:ascii="Arial" w:hAnsi="Arial" w:cs="Arial"/>
                <w:b/>
                <w:bCs/>
                <w:i/>
                <w:color w:val="4F81BD" w:themeColor="accent1"/>
                <w:sz w:val="20"/>
                <w:szCs w:val="20"/>
              </w:rPr>
            </w:pPr>
            <w:r w:rsidRPr="00AB5C3D">
              <w:rPr>
                <w:rFonts w:ascii="Arial" w:hAnsi="Arial" w:cs="Arial"/>
                <w:i/>
                <w:sz w:val="20"/>
                <w:szCs w:val="20"/>
              </w:rPr>
              <w:t>Facial feminization surgery, liposuction, lipofilling, voice surgery, thyroid cartilage reduction, gluteal augmentation (implants/lipofilling), hair reconstruction, and various aesthetic procedures</w:t>
            </w:r>
          </w:p>
          <w:p w14:paraId="7DA00E3C" w14:textId="10527E5B" w:rsidR="003776BC" w:rsidRPr="0064298D" w:rsidRDefault="003776BC" w:rsidP="00246863">
            <w:pPr>
              <w:pStyle w:val="NormalWeb"/>
              <w:spacing w:before="120" w:beforeAutospacing="0" w:after="120" w:afterAutospacing="0"/>
              <w:ind w:left="360"/>
              <w:jc w:val="both"/>
              <w:rPr>
                <w:rFonts w:ascii="Arial" w:hAnsi="Arial" w:cs="Arial"/>
                <w:b/>
                <w:bCs/>
                <w:color w:val="4F81BD" w:themeColor="accent1"/>
                <w:sz w:val="20"/>
                <w:szCs w:val="20"/>
              </w:rPr>
            </w:pPr>
          </w:p>
        </w:tc>
      </w:tr>
    </w:tbl>
    <w:p w14:paraId="147BCDD5" w14:textId="77777777" w:rsidR="00D25E18" w:rsidRPr="003B3E82" w:rsidRDefault="00D25E18" w:rsidP="00196E7C">
      <w:pPr>
        <w:pStyle w:val="ListParagraph"/>
        <w:ind w:left="1080"/>
        <w:jc w:val="both"/>
        <w:rPr>
          <w:rFonts w:ascii="Arial" w:hAnsi="Arial" w:cs="Arial"/>
          <w:sz w:val="20"/>
          <w:szCs w:val="20"/>
        </w:rPr>
      </w:pPr>
    </w:p>
    <w:p w14:paraId="7130072E" w14:textId="77777777" w:rsidR="00AC63AF" w:rsidRPr="0064298D" w:rsidRDefault="00AC63AF">
      <w:pPr>
        <w:pStyle w:val="ListParagraph"/>
        <w:spacing w:before="100" w:beforeAutospacing="1" w:after="100" w:afterAutospacing="1"/>
        <w:ind w:left="1080"/>
        <w:jc w:val="both"/>
        <w:outlineLvl w:val="1"/>
        <w:rPr>
          <w:rFonts w:ascii="Arial" w:eastAsia="Times New Roman" w:hAnsi="Arial" w:cs="Arial"/>
          <w:bCs/>
          <w:sz w:val="20"/>
          <w:szCs w:val="20"/>
        </w:rPr>
      </w:pPr>
    </w:p>
    <w:p w14:paraId="1C257C15" w14:textId="67036ED6" w:rsidR="00BF0447" w:rsidRPr="002D587E" w:rsidRDefault="00BF0447">
      <w:pPr>
        <w:pStyle w:val="ListParagraph"/>
        <w:numPr>
          <w:ilvl w:val="0"/>
          <w:numId w:val="9"/>
        </w:numPr>
        <w:jc w:val="both"/>
        <w:rPr>
          <w:rFonts w:ascii="Arial" w:hAnsi="Arial" w:cs="Arial"/>
          <w:sz w:val="20"/>
          <w:szCs w:val="20"/>
        </w:rPr>
      </w:pPr>
      <w:r w:rsidRPr="0064298D">
        <w:rPr>
          <w:rFonts w:ascii="Arial" w:eastAsia="Times New Roman" w:hAnsi="Arial" w:cs="Arial"/>
          <w:bCs/>
          <w:sz w:val="20"/>
          <w:szCs w:val="20"/>
        </w:rPr>
        <w:lastRenderedPageBreak/>
        <w:t xml:space="preserve"> </w:t>
      </w:r>
      <w:r w:rsidRPr="002D587E">
        <w:rPr>
          <w:rFonts w:ascii="Arial" w:hAnsi="Arial" w:cs="Arial"/>
          <w:sz w:val="20"/>
          <w:szCs w:val="20"/>
        </w:rPr>
        <w:t>What a</w:t>
      </w:r>
      <w:r w:rsidR="002D587E">
        <w:rPr>
          <w:rFonts w:ascii="Arial" w:hAnsi="Arial" w:cs="Arial"/>
          <w:sz w:val="20"/>
          <w:szCs w:val="20"/>
        </w:rPr>
        <w:t>re the most</w:t>
      </w:r>
      <w:r w:rsidR="00386BC2" w:rsidRPr="002D587E">
        <w:rPr>
          <w:rFonts w:ascii="Arial" w:hAnsi="Arial" w:cs="Arial"/>
          <w:sz w:val="20"/>
          <w:szCs w:val="20"/>
        </w:rPr>
        <w:t xml:space="preserve"> common medications used by transgender </w:t>
      </w:r>
      <w:r w:rsidR="008A5007">
        <w:rPr>
          <w:rFonts w:ascii="Arial" w:hAnsi="Arial" w:cs="Arial"/>
          <w:sz w:val="20"/>
          <w:szCs w:val="20"/>
        </w:rPr>
        <w:t>patients</w:t>
      </w:r>
      <w:r w:rsidR="00386BC2" w:rsidRPr="002D587E">
        <w:rPr>
          <w:rFonts w:ascii="Arial" w:hAnsi="Arial" w:cs="Arial"/>
          <w:sz w:val="20"/>
          <w:szCs w:val="20"/>
        </w:rPr>
        <w:t>?</w:t>
      </w:r>
      <w:r w:rsidR="00386BC2" w:rsidRPr="002D587E">
        <w:rPr>
          <w:rFonts w:ascii="Arial" w:hAnsi="Arial" w:cs="Arial"/>
          <w:noProof/>
          <w:sz w:val="20"/>
          <w:szCs w:val="20"/>
        </w:rPr>
        <w:t xml:space="preserve"> </w:t>
      </w:r>
      <w:r w:rsidR="00386BC2" w:rsidRPr="002D587E">
        <w:rPr>
          <w:rFonts w:ascii="Arial" w:hAnsi="Arial" w:cs="Arial"/>
          <w:noProof/>
          <w:sz w:val="20"/>
          <w:szCs w:val="20"/>
        </w:rPr>
        <w:drawing>
          <wp:inline distT="0" distB="0" distL="0" distR="0" wp14:anchorId="1E5C95D1" wp14:editId="76A980F7">
            <wp:extent cx="5486400" cy="4658995"/>
            <wp:effectExtent l="0" t="0" r="0" b="0"/>
            <wp:docPr id="1"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rotWithShape="1">
                    <a:blip r:embed="rId7"/>
                    <a:srcRect l="25811" t="20432" r="29055" b="14144"/>
                    <a:stretch/>
                  </pic:blipFill>
                  <pic:spPr bwMode="auto">
                    <a:xfrm>
                      <a:off x="0" y="0"/>
                      <a:ext cx="5486400" cy="465899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E8E25D2" w14:textId="7840209C" w:rsidR="00386BC2" w:rsidRPr="0032204C" w:rsidRDefault="008D68A4">
      <w:pPr>
        <w:jc w:val="both"/>
        <w:rPr>
          <w:rFonts w:ascii="Arial" w:hAnsi="Arial" w:cs="Arial"/>
          <w:sz w:val="20"/>
          <w:szCs w:val="20"/>
        </w:rPr>
      </w:pPr>
      <w:r w:rsidRPr="0032204C">
        <w:rPr>
          <w:rFonts w:ascii="Arial" w:hAnsi="Arial" w:cs="Arial"/>
          <w:sz w:val="20"/>
          <w:szCs w:val="20"/>
        </w:rPr>
        <w:t xml:space="preserve"> </w:t>
      </w:r>
      <w:r w:rsidR="00D835A6" w:rsidRPr="0032204C">
        <w:rPr>
          <w:rFonts w:ascii="Arial" w:hAnsi="Arial" w:cs="Arial"/>
          <w:sz w:val="20"/>
          <w:szCs w:val="20"/>
        </w:rPr>
        <w:t>(2)</w:t>
      </w:r>
    </w:p>
    <w:p w14:paraId="0E91EC81" w14:textId="77777777" w:rsidR="00D835A6" w:rsidRPr="0032204C" w:rsidRDefault="00D835A6">
      <w:pPr>
        <w:jc w:val="both"/>
        <w:rPr>
          <w:rFonts w:ascii="Arial" w:hAnsi="Arial" w:cs="Arial"/>
          <w:sz w:val="20"/>
          <w:szCs w:val="20"/>
        </w:rPr>
      </w:pPr>
    </w:p>
    <w:p w14:paraId="53BEBB0F" w14:textId="4F2FF9FB" w:rsidR="00386BC2" w:rsidRPr="0032204C" w:rsidRDefault="00196E7C">
      <w:pPr>
        <w:jc w:val="both"/>
        <w:rPr>
          <w:rFonts w:ascii="Arial" w:hAnsi="Arial" w:cs="Arial"/>
          <w:sz w:val="20"/>
          <w:szCs w:val="20"/>
        </w:rPr>
      </w:pPr>
      <w:r w:rsidRPr="0032204C">
        <w:rPr>
          <w:rFonts w:ascii="Arial" w:hAnsi="Arial" w:cs="Arial"/>
          <w:noProof/>
          <w:sz w:val="20"/>
          <w:szCs w:val="20"/>
        </w:rPr>
        <mc:AlternateContent>
          <mc:Choice Requires="wps">
            <w:drawing>
              <wp:anchor distT="0" distB="0" distL="114300" distR="114300" simplePos="0" relativeHeight="251660288" behindDoc="0" locked="0" layoutInCell="1" allowOverlap="1" wp14:anchorId="2A54E263" wp14:editId="7E95EF04">
                <wp:simplePos x="0" y="0"/>
                <wp:positionH relativeFrom="column">
                  <wp:posOffset>-342900</wp:posOffset>
                </wp:positionH>
                <wp:positionV relativeFrom="paragraph">
                  <wp:posOffset>124460</wp:posOffset>
                </wp:positionV>
                <wp:extent cx="59436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6DF044" w14:textId="31848D0A" w:rsidR="00C94A93" w:rsidRPr="00B76F57" w:rsidRDefault="00C94A93" w:rsidP="008D68A4">
                            <w:pPr>
                              <w:widowControl w:val="0"/>
                              <w:autoSpaceDE w:val="0"/>
                              <w:autoSpaceDN w:val="0"/>
                              <w:adjustRightInd w:val="0"/>
                              <w:spacing w:after="240"/>
                              <w:rPr>
                                <w:rFonts w:ascii="Times" w:hAnsi="Times" w:cs="Times"/>
                                <w:sz w:val="20"/>
                                <w:szCs w:val="20"/>
                              </w:rPr>
                            </w:pPr>
                            <w:r w:rsidRPr="00B76F57">
                              <w:rPr>
                                <w:rFonts w:ascii="Arial" w:hAnsi="Arial" w:cs="Arial"/>
                                <w:sz w:val="20"/>
                                <w:szCs w:val="20"/>
                              </w:rPr>
                              <w:t>Hormonal interventions may include endogenous hormonal suppression (blocking male sex hormone production), exogenous estrogen and occasional progesterone use, and anti-androgen use to block androgen receptors (spironolactone to prevent terminal hair growth and finasteride to prevent scalp hair loss).</w:t>
                            </w:r>
                            <w:r w:rsidRPr="00B76F57">
                              <w:rPr>
                                <w:rFonts w:ascii="Times" w:hAnsi="Times" w:cs="Times"/>
                                <w:sz w:val="20"/>
                                <w:szCs w:val="20"/>
                              </w:rPr>
                              <w:t xml:space="preserve"> (3)</w:t>
                            </w:r>
                          </w:p>
                          <w:p w14:paraId="61F64D8A" w14:textId="77777777" w:rsidR="00C94A93" w:rsidRDefault="00C94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4E263" id="Text Box 3" o:spid="_x0000_s1035" type="#_x0000_t202" style="position:absolute;left:0;text-align:left;margin-left:-27pt;margin-top:9.8pt;width:468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" filled="f" stroked="f">
                <v:textbox>
                  <w:txbxContent>
                    <w:p w14:paraId="156DF044" w14:textId="31848D0A" w:rsidR="00C94A93" w:rsidRPr="00B76F57" w:rsidRDefault="00C94A93" w:rsidP="008D68A4">
                      <w:pPr>
                        <w:widowControl w:val="0"/>
                        <w:autoSpaceDE w:val="0"/>
                        <w:autoSpaceDN w:val="0"/>
                        <w:adjustRightInd w:val="0"/>
                        <w:spacing w:after="240"/>
                        <w:rPr>
                          <w:rFonts w:ascii="Times" w:hAnsi="Times" w:cs="Times"/>
                          <w:sz w:val="20"/>
                          <w:szCs w:val="20"/>
                        </w:rPr>
                      </w:pPr>
                      <w:r w:rsidRPr="00B76F57">
                        <w:rPr>
                          <w:rFonts w:ascii="Arial" w:hAnsi="Arial" w:cs="Arial"/>
                          <w:sz w:val="20"/>
                          <w:szCs w:val="20"/>
                        </w:rPr>
                        <w:t>Hormonal interventions may include endogenous hormonal suppression (blocking male sex hormone production), exogenous estrogen and occasional progesterone use, and anti-androgen use to block androgen receptors (spironolactone to prevent terminal hair growth and finasteride to prevent scalp hair loss).</w:t>
                      </w:r>
                      <w:r w:rsidRPr="00B76F57">
                        <w:rPr>
                          <w:rFonts w:ascii="Times" w:hAnsi="Times" w:cs="Times"/>
                          <w:sz w:val="20"/>
                          <w:szCs w:val="20"/>
                        </w:rPr>
                        <w:t xml:space="preserve"> (3)</w:t>
                      </w:r>
                    </w:p>
                    <w:p w14:paraId="61F64D8A" w14:textId="77777777" w:rsidR="00C94A93" w:rsidRDefault="00C94A93"/>
                  </w:txbxContent>
                </v:textbox>
                <w10:wrap type="square"/>
              </v:shape>
            </w:pict>
          </mc:Fallback>
        </mc:AlternateContent>
      </w:r>
    </w:p>
    <w:p w14:paraId="41C3BFF2" w14:textId="77777777" w:rsidR="00386BC2" w:rsidRPr="0032204C" w:rsidRDefault="00386BC2">
      <w:pPr>
        <w:jc w:val="both"/>
        <w:rPr>
          <w:rFonts w:ascii="Arial" w:hAnsi="Arial" w:cs="Arial"/>
          <w:sz w:val="20"/>
          <w:szCs w:val="20"/>
        </w:rPr>
      </w:pPr>
    </w:p>
    <w:p w14:paraId="0DA777FD" w14:textId="77777777" w:rsidR="00386BC2" w:rsidRPr="0032204C" w:rsidRDefault="00386BC2">
      <w:pPr>
        <w:jc w:val="both"/>
        <w:rPr>
          <w:rFonts w:ascii="Arial" w:hAnsi="Arial" w:cs="Arial"/>
          <w:sz w:val="20"/>
          <w:szCs w:val="20"/>
        </w:rPr>
      </w:pPr>
    </w:p>
    <w:p w14:paraId="6CB2ECEA" w14:textId="77777777" w:rsidR="00386BC2" w:rsidRPr="0032204C" w:rsidRDefault="00386BC2">
      <w:pPr>
        <w:jc w:val="both"/>
        <w:rPr>
          <w:rFonts w:ascii="Arial" w:hAnsi="Arial" w:cs="Arial"/>
          <w:sz w:val="20"/>
          <w:szCs w:val="20"/>
        </w:rPr>
      </w:pPr>
    </w:p>
    <w:p w14:paraId="2737BC34" w14:textId="77777777" w:rsidR="00386BC2" w:rsidRPr="0032204C" w:rsidRDefault="00386BC2">
      <w:pPr>
        <w:jc w:val="both"/>
        <w:rPr>
          <w:rFonts w:ascii="Arial" w:hAnsi="Arial" w:cs="Arial"/>
          <w:sz w:val="20"/>
          <w:szCs w:val="20"/>
        </w:rPr>
      </w:pPr>
    </w:p>
    <w:p w14:paraId="203BDFA6" w14:textId="77777777" w:rsidR="00386BC2" w:rsidRPr="0032204C" w:rsidRDefault="00386BC2">
      <w:pPr>
        <w:jc w:val="both"/>
        <w:rPr>
          <w:rFonts w:ascii="Arial" w:hAnsi="Arial" w:cs="Arial"/>
          <w:sz w:val="20"/>
          <w:szCs w:val="20"/>
        </w:rPr>
      </w:pPr>
    </w:p>
    <w:p w14:paraId="33FFA518" w14:textId="77777777" w:rsidR="00386BC2" w:rsidRPr="0032204C" w:rsidRDefault="00386BC2">
      <w:pPr>
        <w:jc w:val="both"/>
        <w:rPr>
          <w:rFonts w:ascii="Arial" w:hAnsi="Arial" w:cs="Arial"/>
          <w:sz w:val="20"/>
          <w:szCs w:val="20"/>
        </w:rPr>
      </w:pPr>
    </w:p>
    <w:p w14:paraId="716D4FA0" w14:textId="77777777" w:rsidR="00386BC2" w:rsidRPr="0032204C" w:rsidRDefault="00386BC2">
      <w:pPr>
        <w:jc w:val="both"/>
        <w:rPr>
          <w:rFonts w:ascii="Arial" w:hAnsi="Arial" w:cs="Arial"/>
          <w:sz w:val="20"/>
          <w:szCs w:val="20"/>
        </w:rPr>
      </w:pPr>
    </w:p>
    <w:p w14:paraId="09949906" w14:textId="77777777" w:rsidR="00386BC2" w:rsidRPr="0032204C" w:rsidRDefault="00386BC2">
      <w:pPr>
        <w:jc w:val="both"/>
        <w:rPr>
          <w:rFonts w:ascii="Arial" w:hAnsi="Arial" w:cs="Arial"/>
          <w:sz w:val="20"/>
          <w:szCs w:val="20"/>
        </w:rPr>
      </w:pPr>
    </w:p>
    <w:p w14:paraId="24BF443D" w14:textId="77777777" w:rsidR="00386BC2" w:rsidRPr="0032204C" w:rsidRDefault="00386BC2">
      <w:pPr>
        <w:jc w:val="both"/>
        <w:rPr>
          <w:rFonts w:ascii="Arial" w:hAnsi="Arial" w:cs="Arial"/>
          <w:sz w:val="20"/>
          <w:szCs w:val="20"/>
        </w:rPr>
      </w:pPr>
    </w:p>
    <w:p w14:paraId="58A98F75" w14:textId="77777777" w:rsidR="00386BC2" w:rsidRPr="0032204C" w:rsidRDefault="00386BC2">
      <w:pPr>
        <w:jc w:val="both"/>
        <w:rPr>
          <w:rFonts w:ascii="Arial" w:hAnsi="Arial" w:cs="Arial"/>
          <w:sz w:val="20"/>
          <w:szCs w:val="20"/>
        </w:rPr>
      </w:pPr>
    </w:p>
    <w:p w14:paraId="7BF1574A" w14:textId="77777777" w:rsidR="00386BC2" w:rsidRPr="0032204C" w:rsidRDefault="00386BC2">
      <w:pPr>
        <w:jc w:val="both"/>
        <w:rPr>
          <w:rFonts w:ascii="Arial" w:hAnsi="Arial" w:cs="Arial"/>
          <w:sz w:val="20"/>
          <w:szCs w:val="20"/>
        </w:rPr>
      </w:pPr>
    </w:p>
    <w:p w14:paraId="23E423EF" w14:textId="13C8FC2A" w:rsidR="00386BC2" w:rsidRDefault="004461A4">
      <w:pPr>
        <w:pStyle w:val="ListParagraph"/>
        <w:numPr>
          <w:ilvl w:val="0"/>
          <w:numId w:val="9"/>
        </w:numPr>
        <w:jc w:val="both"/>
        <w:rPr>
          <w:rFonts w:ascii="Arial" w:hAnsi="Arial" w:cs="Arial"/>
          <w:sz w:val="20"/>
          <w:szCs w:val="20"/>
        </w:rPr>
      </w:pPr>
      <w:r>
        <w:rPr>
          <w:rFonts w:ascii="Arial" w:hAnsi="Arial" w:cs="Arial"/>
          <w:sz w:val="20"/>
          <w:szCs w:val="20"/>
        </w:rPr>
        <w:t>What are the common complications of hormone therapy?</w:t>
      </w:r>
    </w:p>
    <w:p w14:paraId="2B5E8C4E" w14:textId="77777777" w:rsidR="004461A4" w:rsidRPr="004461A4" w:rsidRDefault="004461A4">
      <w:pPr>
        <w:jc w:val="both"/>
        <w:rPr>
          <w:rFonts w:ascii="Arial" w:hAnsi="Arial" w:cs="Arial"/>
          <w:sz w:val="20"/>
          <w:szCs w:val="20"/>
        </w:rPr>
      </w:pPr>
    </w:p>
    <w:p w14:paraId="590E6850" w14:textId="403166F7" w:rsidR="00386BC2" w:rsidRPr="0032204C" w:rsidRDefault="00386BC2">
      <w:pPr>
        <w:pStyle w:val="ListParagraph"/>
        <w:ind w:left="1080"/>
        <w:jc w:val="both"/>
        <w:rPr>
          <w:rFonts w:ascii="Arial" w:hAnsi="Arial" w:cs="Arial"/>
          <w:sz w:val="20"/>
          <w:szCs w:val="20"/>
        </w:rPr>
      </w:pPr>
      <w:r w:rsidRPr="0032204C">
        <w:rPr>
          <w:rFonts w:ascii="Arial" w:hAnsi="Arial" w:cs="Arial"/>
          <w:noProof/>
          <w:sz w:val="20"/>
          <w:szCs w:val="20"/>
        </w:rPr>
        <w:drawing>
          <wp:inline distT="0" distB="0" distL="0" distR="0" wp14:anchorId="4247FA2E" wp14:editId="44864F5D">
            <wp:extent cx="4114165" cy="3734554"/>
            <wp:effectExtent l="0" t="0" r="63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2239" t="10795" r="33180" b="11905"/>
                    <a:stretch/>
                  </pic:blipFill>
                  <pic:spPr bwMode="auto">
                    <a:xfrm>
                      <a:off x="0" y="0"/>
                      <a:ext cx="4115687" cy="3735936"/>
                    </a:xfrm>
                    <a:prstGeom prst="rect">
                      <a:avLst/>
                    </a:prstGeom>
                    <a:noFill/>
                    <a:ln>
                      <a:noFill/>
                    </a:ln>
                    <a:extLst/>
                  </pic:spPr>
                </pic:pic>
              </a:graphicData>
            </a:graphic>
          </wp:inline>
        </w:drawing>
      </w:r>
    </w:p>
    <w:p w14:paraId="667F6094" w14:textId="77777777" w:rsidR="00386BC2" w:rsidRPr="0032204C" w:rsidRDefault="00386BC2">
      <w:pPr>
        <w:jc w:val="both"/>
        <w:rPr>
          <w:rFonts w:ascii="Arial" w:hAnsi="Arial" w:cs="Arial"/>
          <w:sz w:val="20"/>
          <w:szCs w:val="20"/>
        </w:rPr>
      </w:pPr>
    </w:p>
    <w:p w14:paraId="0241EBFD" w14:textId="4D81F283" w:rsidR="00AC63AF" w:rsidRPr="0032204C" w:rsidRDefault="00AE7BDF">
      <w:pPr>
        <w:pStyle w:val="ListParagraph"/>
        <w:jc w:val="both"/>
        <w:rPr>
          <w:rFonts w:ascii="Arial" w:hAnsi="Arial" w:cs="Arial"/>
          <w:sz w:val="20"/>
          <w:szCs w:val="20"/>
        </w:rPr>
      </w:pPr>
      <w:r w:rsidRPr="0032204C">
        <w:rPr>
          <w:rFonts w:ascii="Arial" w:hAnsi="Arial" w:cs="Arial"/>
          <w:sz w:val="20"/>
          <w:szCs w:val="20"/>
        </w:rPr>
        <w:t>(4)</w:t>
      </w:r>
    </w:p>
    <w:p w14:paraId="3EA53C8E" w14:textId="77777777" w:rsidR="00386BC2" w:rsidRPr="0032204C" w:rsidRDefault="00386BC2">
      <w:pPr>
        <w:pStyle w:val="ListParagraph"/>
        <w:jc w:val="both"/>
        <w:rPr>
          <w:rFonts w:ascii="Arial" w:hAnsi="Arial" w:cs="Arial"/>
          <w:sz w:val="20"/>
          <w:szCs w:val="20"/>
        </w:rPr>
      </w:pPr>
    </w:p>
    <w:p w14:paraId="20801BE1" w14:textId="1D88D3F2" w:rsidR="008650E2" w:rsidRPr="0032204C" w:rsidRDefault="008650E2">
      <w:pPr>
        <w:pStyle w:val="ListParagraph"/>
        <w:jc w:val="both"/>
        <w:rPr>
          <w:rFonts w:ascii="Arial" w:hAnsi="Arial" w:cs="Arial"/>
          <w:sz w:val="20"/>
          <w:szCs w:val="20"/>
        </w:rPr>
      </w:pPr>
      <w:r w:rsidRPr="0032204C">
        <w:rPr>
          <w:rFonts w:ascii="Arial" w:hAnsi="Arial" w:cs="Arial"/>
          <w:sz w:val="20"/>
          <w:szCs w:val="20"/>
        </w:rPr>
        <w:t>Resources:</w:t>
      </w:r>
    </w:p>
    <w:p w14:paraId="6DBA4227" w14:textId="77777777" w:rsidR="008650E2" w:rsidRPr="0032204C" w:rsidRDefault="008650E2">
      <w:pPr>
        <w:pStyle w:val="ListParagraph"/>
        <w:jc w:val="both"/>
        <w:rPr>
          <w:rFonts w:ascii="Arial" w:hAnsi="Arial" w:cs="Arial"/>
          <w:sz w:val="20"/>
          <w:szCs w:val="20"/>
        </w:rPr>
      </w:pPr>
    </w:p>
    <w:p w14:paraId="0728569F" w14:textId="78A2AE4A" w:rsidR="00D835A6" w:rsidRPr="0032204C" w:rsidRDefault="00F82B51">
      <w:pPr>
        <w:pStyle w:val="ListParagraph"/>
        <w:numPr>
          <w:ilvl w:val="0"/>
          <w:numId w:val="26"/>
        </w:numPr>
        <w:jc w:val="both"/>
        <w:rPr>
          <w:rFonts w:ascii="Arial" w:hAnsi="Arial" w:cs="Arial"/>
          <w:sz w:val="20"/>
          <w:szCs w:val="20"/>
        </w:rPr>
      </w:pPr>
      <w:r w:rsidRPr="0032204C">
        <w:rPr>
          <w:rFonts w:ascii="Arial" w:hAnsi="Arial" w:cs="Arial"/>
          <w:sz w:val="20"/>
          <w:szCs w:val="20"/>
        </w:rPr>
        <w:t xml:space="preserve">The National LGBT Health Education Center. “Affirmative Care fof the Transgender and Gender Non conforming People: Best Practices for Front-Line Health Care Staff. Avaialbe at: </w:t>
      </w:r>
      <w:hyperlink r:id="rId9" w:history="1">
        <w:r w:rsidRPr="0032204C">
          <w:rPr>
            <w:rStyle w:val="Hyperlink"/>
            <w:rFonts w:ascii="Arial" w:hAnsi="Arial" w:cs="Arial"/>
            <w:sz w:val="20"/>
            <w:szCs w:val="20"/>
          </w:rPr>
          <w:t>http://www.lgbthealtheducation.org/wp-content/uploads/13-017_TransBestPracticesforFrontlineStaff_v9_04-30-13-1.pdf</w:t>
        </w:r>
      </w:hyperlink>
    </w:p>
    <w:p w14:paraId="6B8E8384" w14:textId="77777777" w:rsidR="00F82B51" w:rsidRPr="0032204C" w:rsidRDefault="00F82B51">
      <w:pPr>
        <w:pStyle w:val="ListParagraph"/>
        <w:jc w:val="both"/>
        <w:rPr>
          <w:rFonts w:ascii="Arial" w:hAnsi="Arial" w:cs="Arial"/>
          <w:sz w:val="20"/>
          <w:szCs w:val="20"/>
        </w:rPr>
      </w:pPr>
    </w:p>
    <w:p w14:paraId="2C510846" w14:textId="2DD43547" w:rsidR="00F82B51" w:rsidRPr="0011241A" w:rsidRDefault="00F82B51">
      <w:pPr>
        <w:pStyle w:val="ListParagraph"/>
        <w:numPr>
          <w:ilvl w:val="0"/>
          <w:numId w:val="26"/>
        </w:numPr>
        <w:jc w:val="both"/>
        <w:rPr>
          <w:rFonts w:ascii="Arial" w:hAnsi="Arial" w:cs="Arial"/>
          <w:sz w:val="20"/>
          <w:szCs w:val="20"/>
        </w:rPr>
      </w:pPr>
      <w:r w:rsidRPr="0032204C">
        <w:rPr>
          <w:rFonts w:ascii="Arial" w:hAnsi="Arial" w:cs="Arial"/>
          <w:sz w:val="20"/>
          <w:szCs w:val="20"/>
        </w:rPr>
        <w:t>Hembree etal. “Endocrine Treatment of the Transexual persons: An Endocrine Society Clinical Practice Guideline”.  The Journal of Clinical Endocrinology and metabolism, 2013 July.</w:t>
      </w:r>
    </w:p>
    <w:p w14:paraId="5558562A" w14:textId="77777777" w:rsidR="00F82B51" w:rsidRPr="0032204C" w:rsidRDefault="00F82B51">
      <w:pPr>
        <w:pStyle w:val="ListParagraph"/>
        <w:jc w:val="both"/>
        <w:rPr>
          <w:rFonts w:ascii="Arial" w:hAnsi="Arial" w:cs="Arial"/>
          <w:sz w:val="20"/>
          <w:szCs w:val="20"/>
        </w:rPr>
      </w:pPr>
    </w:p>
    <w:p w14:paraId="1A0F93FA" w14:textId="216BDFCB" w:rsidR="00D835A6" w:rsidRPr="0032204C" w:rsidRDefault="00F82B51">
      <w:pPr>
        <w:pStyle w:val="ListParagraph"/>
        <w:numPr>
          <w:ilvl w:val="0"/>
          <w:numId w:val="26"/>
        </w:numPr>
        <w:jc w:val="both"/>
        <w:rPr>
          <w:rFonts w:ascii="Arial" w:hAnsi="Arial" w:cs="Arial"/>
          <w:sz w:val="20"/>
          <w:szCs w:val="20"/>
        </w:rPr>
      </w:pPr>
      <w:r w:rsidRPr="0032204C">
        <w:rPr>
          <w:rFonts w:ascii="Arial" w:hAnsi="Arial" w:cs="Arial"/>
          <w:sz w:val="20"/>
          <w:szCs w:val="20"/>
        </w:rPr>
        <w:t xml:space="preserve">Brandy </w:t>
      </w:r>
      <w:proofErr w:type="gramStart"/>
      <w:r w:rsidRPr="0032204C">
        <w:rPr>
          <w:rFonts w:ascii="Arial" w:hAnsi="Arial" w:cs="Arial"/>
          <w:sz w:val="20"/>
          <w:szCs w:val="20"/>
        </w:rPr>
        <w:t>PanuntiSheryl .</w:t>
      </w:r>
      <w:proofErr w:type="gramEnd"/>
      <w:r w:rsidRPr="0032204C">
        <w:rPr>
          <w:rFonts w:ascii="Arial" w:hAnsi="Arial" w:cs="Arial"/>
          <w:sz w:val="20"/>
          <w:szCs w:val="20"/>
        </w:rPr>
        <w:t xml:space="preserve">“Culturally Competent Care of the Transgender Patient”. Heron, eds. </w:t>
      </w:r>
      <w:r w:rsidRPr="0032204C">
        <w:rPr>
          <w:rFonts w:ascii="Arial" w:hAnsi="Arial" w:cs="Arial"/>
          <w:i/>
          <w:iCs/>
          <w:sz w:val="20"/>
          <w:szCs w:val="20"/>
        </w:rPr>
        <w:t xml:space="preserve">Diversity and Inclusion in Quality Patient Care. </w:t>
      </w:r>
      <w:r w:rsidRPr="0032204C">
        <w:rPr>
          <w:rFonts w:ascii="Arial" w:hAnsi="Arial" w:cs="Arial"/>
          <w:sz w:val="20"/>
          <w:szCs w:val="20"/>
        </w:rPr>
        <w:t xml:space="preserve">Spring </w:t>
      </w:r>
      <w:r w:rsidR="00D835A6" w:rsidRPr="0032204C">
        <w:rPr>
          <w:rFonts w:ascii="Arial" w:hAnsi="Arial" w:cs="Arial"/>
          <w:sz w:val="20"/>
          <w:szCs w:val="20"/>
        </w:rPr>
        <w:t>Science and Business Media. January 2016</w:t>
      </w:r>
    </w:p>
    <w:p w14:paraId="0EC5DD78" w14:textId="77777777" w:rsidR="00F82B51" w:rsidRPr="0032204C" w:rsidRDefault="00F82B51">
      <w:pPr>
        <w:pStyle w:val="ListParagraph"/>
        <w:jc w:val="both"/>
        <w:rPr>
          <w:rFonts w:ascii="Arial" w:hAnsi="Arial" w:cs="Arial"/>
          <w:sz w:val="20"/>
          <w:szCs w:val="20"/>
        </w:rPr>
      </w:pPr>
    </w:p>
    <w:p w14:paraId="2537B578" w14:textId="61B6E5A8" w:rsidR="008650E2" w:rsidRPr="00246863" w:rsidRDefault="00F82B51" w:rsidP="00CE26DE">
      <w:pPr>
        <w:pStyle w:val="ListParagraph"/>
        <w:widowControl w:val="0"/>
        <w:numPr>
          <w:ilvl w:val="0"/>
          <w:numId w:val="26"/>
        </w:numPr>
        <w:autoSpaceDE w:val="0"/>
        <w:autoSpaceDN w:val="0"/>
        <w:adjustRightInd w:val="0"/>
        <w:spacing w:after="240"/>
        <w:jc w:val="both"/>
        <w:rPr>
          <w:rFonts w:ascii="Arial" w:hAnsi="Arial" w:cs="Arial"/>
          <w:sz w:val="20"/>
          <w:szCs w:val="20"/>
        </w:rPr>
      </w:pPr>
      <w:r w:rsidRPr="00246863">
        <w:rPr>
          <w:rFonts w:ascii="Arial" w:hAnsi="Arial" w:cs="Arial"/>
          <w:sz w:val="20"/>
          <w:szCs w:val="20"/>
        </w:rPr>
        <w:t xml:space="preserve">The World Professional Association for Transgender </w:t>
      </w:r>
      <w:proofErr w:type="gramStart"/>
      <w:r w:rsidRPr="00246863">
        <w:rPr>
          <w:rFonts w:ascii="Arial" w:hAnsi="Arial" w:cs="Arial"/>
          <w:sz w:val="20"/>
          <w:szCs w:val="20"/>
        </w:rPr>
        <w:t>Health  .</w:t>
      </w:r>
      <w:proofErr w:type="gramEnd"/>
      <w:r w:rsidRPr="00246863">
        <w:rPr>
          <w:rFonts w:ascii="Arial" w:hAnsi="Arial" w:cs="Arial"/>
          <w:sz w:val="20"/>
          <w:szCs w:val="20"/>
        </w:rPr>
        <w:t xml:space="preserve"> “Standards of Care for the Health of Transsexual, Transgender, and Gender Nonconforming People: Health Version 7.  Available at: </w:t>
      </w:r>
      <w:hyperlink r:id="rId10" w:history="1">
        <w:r w:rsidRPr="00246863">
          <w:rPr>
            <w:rStyle w:val="Hyperlink"/>
            <w:rFonts w:ascii="Arial" w:hAnsi="Arial" w:cs="Arial"/>
            <w:sz w:val="20"/>
            <w:szCs w:val="20"/>
          </w:rPr>
          <w:t>http://www.wpath.org/uploaded_files/140/files/Standards%20of%20Care,%20V7%20Full%20Book.pdf</w:t>
        </w:r>
      </w:hyperlink>
      <w:r w:rsidRPr="00246863">
        <w:rPr>
          <w:rFonts w:ascii="Arial" w:hAnsi="Arial" w:cs="Arial"/>
          <w:sz w:val="20"/>
          <w:szCs w:val="20"/>
        </w:rPr>
        <w:t xml:space="preserve"> </w:t>
      </w:r>
    </w:p>
    <w:sectPr w:rsidR="008650E2" w:rsidRPr="00246863" w:rsidSect="00147024">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E725B" w14:textId="77777777" w:rsidR="007B6D43" w:rsidRDefault="007B6D43" w:rsidP="00BA3860">
      <w:r>
        <w:separator/>
      </w:r>
    </w:p>
  </w:endnote>
  <w:endnote w:type="continuationSeparator" w:id="0">
    <w:p w14:paraId="6B2350B5" w14:textId="77777777" w:rsidR="007B6D43" w:rsidRDefault="007B6D43" w:rsidP="00BA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AF0AD" w14:textId="77777777" w:rsidR="00C94A93" w:rsidRDefault="00C94A93" w:rsidP="00BA3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47BB8" w14:textId="77777777" w:rsidR="00C94A93" w:rsidRDefault="00C94A93" w:rsidP="00BA38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C4E1" w14:textId="77777777" w:rsidR="00C94A93" w:rsidRDefault="00C94A93" w:rsidP="00BA3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5927">
      <w:rPr>
        <w:rStyle w:val="PageNumber"/>
        <w:noProof/>
      </w:rPr>
      <w:t>1</w:t>
    </w:r>
    <w:r>
      <w:rPr>
        <w:rStyle w:val="PageNumber"/>
      </w:rPr>
      <w:fldChar w:fldCharType="end"/>
    </w:r>
  </w:p>
  <w:p w14:paraId="5F3F2B52" w14:textId="77777777" w:rsidR="00C94A93" w:rsidRDefault="00C94A93" w:rsidP="00BA38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3791F" w14:textId="77777777" w:rsidR="007B6D43" w:rsidRDefault="007B6D43" w:rsidP="00BA3860">
      <w:r>
        <w:separator/>
      </w:r>
    </w:p>
  </w:footnote>
  <w:footnote w:type="continuationSeparator" w:id="0">
    <w:p w14:paraId="3605BAD2" w14:textId="77777777" w:rsidR="007B6D43" w:rsidRDefault="007B6D43" w:rsidP="00BA38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FC046" w14:textId="77777777" w:rsidR="00C94A93" w:rsidRPr="00BA3860" w:rsidRDefault="00C94A93" w:rsidP="00BA3860">
    <w:pPr>
      <w:jc w:val="center"/>
      <w:rPr>
        <w:rFonts w:ascii="Times" w:hAnsi="Times" w:cs="Times New Roman"/>
        <w:sz w:val="20"/>
        <w:szCs w:val="20"/>
      </w:rPr>
    </w:pPr>
    <w:r w:rsidRPr="00BA3860">
      <w:rPr>
        <w:rFonts w:ascii="Arial" w:hAnsi="Arial" w:cs="Arial"/>
        <w:b/>
        <w:bCs/>
        <w:color w:val="000000"/>
      </w:rPr>
      <w:t xml:space="preserve">Caring for the Transgender Patient in the Emergency Department: </w:t>
    </w:r>
  </w:p>
  <w:p w14:paraId="768FE896" w14:textId="77777777" w:rsidR="00C94A93" w:rsidRPr="00BA3860" w:rsidRDefault="00C94A93" w:rsidP="00BA3860">
    <w:pPr>
      <w:jc w:val="center"/>
      <w:rPr>
        <w:rFonts w:ascii="Times" w:hAnsi="Times" w:cs="Times New Roman"/>
        <w:sz w:val="20"/>
        <w:szCs w:val="20"/>
      </w:rPr>
    </w:pPr>
    <w:r w:rsidRPr="00BA3860">
      <w:rPr>
        <w:rFonts w:ascii="Arial" w:hAnsi="Arial" w:cs="Arial"/>
        <w:b/>
        <w:bCs/>
        <w:color w:val="000000"/>
      </w:rPr>
      <w:t>A module from the new ADIEM LGBT curriculum</w:t>
    </w:r>
  </w:p>
  <w:p w14:paraId="09DAB450" w14:textId="77777777" w:rsidR="00C94A93" w:rsidRPr="00BA3860" w:rsidRDefault="00C94A93" w:rsidP="00BA3860">
    <w:pPr>
      <w:jc w:val="right"/>
      <w:rPr>
        <w:rFonts w:ascii="Times" w:eastAsia="Times New Roman" w:hAnsi="Times" w:cs="Times New Roman"/>
        <w:sz w:val="20"/>
        <w:szCs w:val="20"/>
      </w:rPr>
    </w:pPr>
    <w:r w:rsidRPr="00BA3860">
      <w:rPr>
        <w:rFonts w:ascii="Times" w:eastAsia="Times New Roman" w:hAnsi="Times" w:cs="Times New Roman"/>
        <w:sz w:val="20"/>
        <w:szCs w:val="20"/>
      </w:rPr>
      <w:br/>
    </w:r>
    <w:r w:rsidRPr="00BA3860">
      <w:rPr>
        <w:rFonts w:ascii="Arial" w:eastAsia="Times New Roman" w:hAnsi="Arial" w:cs="Arial"/>
        <w:b/>
        <w:bCs/>
        <w:color w:val="000000"/>
        <w:sz w:val="22"/>
        <w:szCs w:val="22"/>
      </w:rPr>
      <w:t>SAEM 2016</w:t>
    </w:r>
  </w:p>
  <w:p w14:paraId="5AB61DD9" w14:textId="77777777" w:rsidR="00C94A93" w:rsidRDefault="00C94A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30E"/>
    <w:multiLevelType w:val="hybridMultilevel"/>
    <w:tmpl w:val="BD4A3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D2FDC"/>
    <w:multiLevelType w:val="hybridMultilevel"/>
    <w:tmpl w:val="6A2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A6DDD"/>
    <w:multiLevelType w:val="hybridMultilevel"/>
    <w:tmpl w:val="BFBE5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665F7"/>
    <w:multiLevelType w:val="hybridMultilevel"/>
    <w:tmpl w:val="F362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D180D"/>
    <w:multiLevelType w:val="hybridMultilevel"/>
    <w:tmpl w:val="1C2AC62A"/>
    <w:lvl w:ilvl="0" w:tplc="04090003">
      <w:start w:val="1"/>
      <w:numFmt w:val="bullet"/>
      <w:lvlText w:val="o"/>
      <w:lvlJc w:val="left"/>
      <w:pPr>
        <w:ind w:left="2250" w:hanging="360"/>
      </w:pPr>
      <w:rPr>
        <w:rFonts w:ascii="Courier New" w:hAnsi="Courier New"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1EDE51E4"/>
    <w:multiLevelType w:val="hybridMultilevel"/>
    <w:tmpl w:val="DA929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872553"/>
    <w:multiLevelType w:val="hybridMultilevel"/>
    <w:tmpl w:val="AB9E3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05ECD"/>
    <w:multiLevelType w:val="hybridMultilevel"/>
    <w:tmpl w:val="42725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1D7621"/>
    <w:multiLevelType w:val="hybridMultilevel"/>
    <w:tmpl w:val="321C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A13F6"/>
    <w:multiLevelType w:val="hybridMultilevel"/>
    <w:tmpl w:val="1534E8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3272B1"/>
    <w:multiLevelType w:val="hybridMultilevel"/>
    <w:tmpl w:val="175A2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C90018"/>
    <w:multiLevelType w:val="hybridMultilevel"/>
    <w:tmpl w:val="9E28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E782D"/>
    <w:multiLevelType w:val="hybridMultilevel"/>
    <w:tmpl w:val="4D74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225D1"/>
    <w:multiLevelType w:val="hybridMultilevel"/>
    <w:tmpl w:val="FD36A8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nsid w:val="2FB90F5F"/>
    <w:multiLevelType w:val="hybridMultilevel"/>
    <w:tmpl w:val="B67A1872"/>
    <w:lvl w:ilvl="0" w:tplc="10DAF55A">
      <w:start w:val="1"/>
      <w:numFmt w:val="bullet"/>
      <w:lvlText w:val=""/>
      <w:lvlJc w:val="left"/>
      <w:pPr>
        <w:tabs>
          <w:tab w:val="num" w:pos="720"/>
        </w:tabs>
        <w:ind w:left="720" w:hanging="360"/>
      </w:pPr>
      <w:rPr>
        <w:rFonts w:ascii="Wingdings" w:hAnsi="Wingdings" w:hint="default"/>
      </w:rPr>
    </w:lvl>
    <w:lvl w:ilvl="1" w:tplc="0E8A414C">
      <w:start w:val="1"/>
      <w:numFmt w:val="bullet"/>
      <w:lvlText w:val=""/>
      <w:lvlJc w:val="left"/>
      <w:pPr>
        <w:tabs>
          <w:tab w:val="num" w:pos="1440"/>
        </w:tabs>
        <w:ind w:left="1440" w:hanging="360"/>
      </w:pPr>
      <w:rPr>
        <w:rFonts w:ascii="Wingdings" w:hAnsi="Wingdings" w:hint="default"/>
      </w:rPr>
    </w:lvl>
    <w:lvl w:ilvl="2" w:tplc="6CBCD77A" w:tentative="1">
      <w:start w:val="1"/>
      <w:numFmt w:val="bullet"/>
      <w:lvlText w:val=""/>
      <w:lvlJc w:val="left"/>
      <w:pPr>
        <w:tabs>
          <w:tab w:val="num" w:pos="2160"/>
        </w:tabs>
        <w:ind w:left="2160" w:hanging="360"/>
      </w:pPr>
      <w:rPr>
        <w:rFonts w:ascii="Wingdings" w:hAnsi="Wingdings" w:hint="default"/>
      </w:rPr>
    </w:lvl>
    <w:lvl w:ilvl="3" w:tplc="1B8C180A" w:tentative="1">
      <w:start w:val="1"/>
      <w:numFmt w:val="bullet"/>
      <w:lvlText w:val=""/>
      <w:lvlJc w:val="left"/>
      <w:pPr>
        <w:tabs>
          <w:tab w:val="num" w:pos="2880"/>
        </w:tabs>
        <w:ind w:left="2880" w:hanging="360"/>
      </w:pPr>
      <w:rPr>
        <w:rFonts w:ascii="Wingdings" w:hAnsi="Wingdings" w:hint="default"/>
      </w:rPr>
    </w:lvl>
    <w:lvl w:ilvl="4" w:tplc="824E7750" w:tentative="1">
      <w:start w:val="1"/>
      <w:numFmt w:val="bullet"/>
      <w:lvlText w:val=""/>
      <w:lvlJc w:val="left"/>
      <w:pPr>
        <w:tabs>
          <w:tab w:val="num" w:pos="3600"/>
        </w:tabs>
        <w:ind w:left="3600" w:hanging="360"/>
      </w:pPr>
      <w:rPr>
        <w:rFonts w:ascii="Wingdings" w:hAnsi="Wingdings" w:hint="default"/>
      </w:rPr>
    </w:lvl>
    <w:lvl w:ilvl="5" w:tplc="CD1EAD42" w:tentative="1">
      <w:start w:val="1"/>
      <w:numFmt w:val="bullet"/>
      <w:lvlText w:val=""/>
      <w:lvlJc w:val="left"/>
      <w:pPr>
        <w:tabs>
          <w:tab w:val="num" w:pos="4320"/>
        </w:tabs>
        <w:ind w:left="4320" w:hanging="360"/>
      </w:pPr>
      <w:rPr>
        <w:rFonts w:ascii="Wingdings" w:hAnsi="Wingdings" w:hint="default"/>
      </w:rPr>
    </w:lvl>
    <w:lvl w:ilvl="6" w:tplc="3670B864" w:tentative="1">
      <w:start w:val="1"/>
      <w:numFmt w:val="bullet"/>
      <w:lvlText w:val=""/>
      <w:lvlJc w:val="left"/>
      <w:pPr>
        <w:tabs>
          <w:tab w:val="num" w:pos="5040"/>
        </w:tabs>
        <w:ind w:left="5040" w:hanging="360"/>
      </w:pPr>
      <w:rPr>
        <w:rFonts w:ascii="Wingdings" w:hAnsi="Wingdings" w:hint="default"/>
      </w:rPr>
    </w:lvl>
    <w:lvl w:ilvl="7" w:tplc="5DB0891C" w:tentative="1">
      <w:start w:val="1"/>
      <w:numFmt w:val="bullet"/>
      <w:lvlText w:val=""/>
      <w:lvlJc w:val="left"/>
      <w:pPr>
        <w:tabs>
          <w:tab w:val="num" w:pos="5760"/>
        </w:tabs>
        <w:ind w:left="5760" w:hanging="360"/>
      </w:pPr>
      <w:rPr>
        <w:rFonts w:ascii="Wingdings" w:hAnsi="Wingdings" w:hint="default"/>
      </w:rPr>
    </w:lvl>
    <w:lvl w:ilvl="8" w:tplc="826009BA" w:tentative="1">
      <w:start w:val="1"/>
      <w:numFmt w:val="bullet"/>
      <w:lvlText w:val=""/>
      <w:lvlJc w:val="left"/>
      <w:pPr>
        <w:tabs>
          <w:tab w:val="num" w:pos="6480"/>
        </w:tabs>
        <w:ind w:left="6480" w:hanging="360"/>
      </w:pPr>
      <w:rPr>
        <w:rFonts w:ascii="Wingdings" w:hAnsi="Wingdings" w:hint="default"/>
      </w:rPr>
    </w:lvl>
  </w:abstractNum>
  <w:abstractNum w:abstractNumId="15">
    <w:nsid w:val="3238480A"/>
    <w:multiLevelType w:val="hybridMultilevel"/>
    <w:tmpl w:val="CA7A377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nsid w:val="38222872"/>
    <w:multiLevelType w:val="hybridMultilevel"/>
    <w:tmpl w:val="9B14B56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9C465C4"/>
    <w:multiLevelType w:val="hybridMultilevel"/>
    <w:tmpl w:val="AD96C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5C6827"/>
    <w:multiLevelType w:val="hybridMultilevel"/>
    <w:tmpl w:val="ECD4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496208"/>
    <w:multiLevelType w:val="hybridMultilevel"/>
    <w:tmpl w:val="0DACC7A2"/>
    <w:lvl w:ilvl="0" w:tplc="04090003">
      <w:start w:val="1"/>
      <w:numFmt w:val="bullet"/>
      <w:lvlText w:val="o"/>
      <w:lvlJc w:val="left"/>
      <w:pPr>
        <w:ind w:left="1890" w:hanging="360"/>
      </w:pPr>
      <w:rPr>
        <w:rFonts w:ascii="Courier New" w:hAnsi="Courier New"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4C5360B4"/>
    <w:multiLevelType w:val="hybridMultilevel"/>
    <w:tmpl w:val="67D02B2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1A9297C4">
      <w:start w:val="54"/>
      <w:numFmt w:val="bullet"/>
      <w:lvlText w:val=""/>
      <w:lvlJc w:val="left"/>
      <w:pPr>
        <w:ind w:left="1980" w:hanging="360"/>
      </w:pPr>
      <w:rPr>
        <w:rFonts w:ascii="Wingdings" w:eastAsiaTheme="minorEastAsia" w:hAnsi="Wingdings"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B1095C"/>
    <w:multiLevelType w:val="hybridMultilevel"/>
    <w:tmpl w:val="1BB2F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38D0489"/>
    <w:multiLevelType w:val="hybridMultilevel"/>
    <w:tmpl w:val="6A2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458D6"/>
    <w:multiLevelType w:val="hybridMultilevel"/>
    <w:tmpl w:val="88A0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D1354B"/>
    <w:multiLevelType w:val="hybridMultilevel"/>
    <w:tmpl w:val="98F8D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064ECD"/>
    <w:multiLevelType w:val="hybridMultilevel"/>
    <w:tmpl w:val="A5F665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1A9297C4">
      <w:start w:val="54"/>
      <w:numFmt w:val="bullet"/>
      <w:lvlText w:val=""/>
      <w:lvlJc w:val="left"/>
      <w:pPr>
        <w:ind w:left="1980" w:hanging="360"/>
      </w:pPr>
      <w:rPr>
        <w:rFonts w:ascii="Wingdings" w:eastAsiaTheme="minorEastAsia" w:hAnsi="Wingdings"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7C611F"/>
    <w:multiLevelType w:val="hybridMultilevel"/>
    <w:tmpl w:val="67DA80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1A9297C4">
      <w:start w:val="54"/>
      <w:numFmt w:val="bullet"/>
      <w:lvlText w:val=""/>
      <w:lvlJc w:val="left"/>
      <w:pPr>
        <w:ind w:left="1980" w:hanging="360"/>
      </w:pPr>
      <w:rPr>
        <w:rFonts w:ascii="Wingdings" w:eastAsiaTheme="minorEastAsia" w:hAnsi="Wingdings"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CD0247"/>
    <w:multiLevelType w:val="hybridMultilevel"/>
    <w:tmpl w:val="BA780BBE"/>
    <w:lvl w:ilvl="0" w:tplc="54CA19F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651ECE"/>
    <w:multiLevelType w:val="hybridMultilevel"/>
    <w:tmpl w:val="0722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B879CD"/>
    <w:multiLevelType w:val="hybridMultilevel"/>
    <w:tmpl w:val="17E62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8B6923"/>
    <w:multiLevelType w:val="hybridMultilevel"/>
    <w:tmpl w:val="4D90EC3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1A9297C4">
      <w:start w:val="54"/>
      <w:numFmt w:val="bullet"/>
      <w:lvlText w:val=""/>
      <w:lvlJc w:val="left"/>
      <w:pPr>
        <w:ind w:left="1980" w:hanging="360"/>
      </w:pPr>
      <w:rPr>
        <w:rFonts w:ascii="Wingdings" w:eastAsiaTheme="minorEastAsia" w:hAnsi="Wingdings"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D02128"/>
    <w:multiLevelType w:val="hybridMultilevel"/>
    <w:tmpl w:val="56D22D74"/>
    <w:lvl w:ilvl="0" w:tplc="48DCB060">
      <w:start w:val="1"/>
      <w:numFmt w:val="bullet"/>
      <w:lvlText w:val=""/>
      <w:lvlJc w:val="left"/>
      <w:pPr>
        <w:tabs>
          <w:tab w:val="num" w:pos="720"/>
        </w:tabs>
        <w:ind w:left="720" w:hanging="360"/>
      </w:pPr>
      <w:rPr>
        <w:rFonts w:ascii="Wingdings 2" w:hAnsi="Wingdings 2" w:hint="default"/>
      </w:rPr>
    </w:lvl>
    <w:lvl w:ilvl="1" w:tplc="EC262044" w:tentative="1">
      <w:start w:val="1"/>
      <w:numFmt w:val="bullet"/>
      <w:lvlText w:val=""/>
      <w:lvlJc w:val="left"/>
      <w:pPr>
        <w:tabs>
          <w:tab w:val="num" w:pos="1440"/>
        </w:tabs>
        <w:ind w:left="1440" w:hanging="360"/>
      </w:pPr>
      <w:rPr>
        <w:rFonts w:ascii="Wingdings 2" w:hAnsi="Wingdings 2" w:hint="default"/>
      </w:rPr>
    </w:lvl>
    <w:lvl w:ilvl="2" w:tplc="2F867EB0" w:tentative="1">
      <w:start w:val="1"/>
      <w:numFmt w:val="bullet"/>
      <w:lvlText w:val=""/>
      <w:lvlJc w:val="left"/>
      <w:pPr>
        <w:tabs>
          <w:tab w:val="num" w:pos="2160"/>
        </w:tabs>
        <w:ind w:left="2160" w:hanging="360"/>
      </w:pPr>
      <w:rPr>
        <w:rFonts w:ascii="Wingdings 2" w:hAnsi="Wingdings 2" w:hint="default"/>
      </w:rPr>
    </w:lvl>
    <w:lvl w:ilvl="3" w:tplc="A7982696" w:tentative="1">
      <w:start w:val="1"/>
      <w:numFmt w:val="bullet"/>
      <w:lvlText w:val=""/>
      <w:lvlJc w:val="left"/>
      <w:pPr>
        <w:tabs>
          <w:tab w:val="num" w:pos="2880"/>
        </w:tabs>
        <w:ind w:left="2880" w:hanging="360"/>
      </w:pPr>
      <w:rPr>
        <w:rFonts w:ascii="Wingdings 2" w:hAnsi="Wingdings 2" w:hint="default"/>
      </w:rPr>
    </w:lvl>
    <w:lvl w:ilvl="4" w:tplc="9EF2178A" w:tentative="1">
      <w:start w:val="1"/>
      <w:numFmt w:val="bullet"/>
      <w:lvlText w:val=""/>
      <w:lvlJc w:val="left"/>
      <w:pPr>
        <w:tabs>
          <w:tab w:val="num" w:pos="3600"/>
        </w:tabs>
        <w:ind w:left="3600" w:hanging="360"/>
      </w:pPr>
      <w:rPr>
        <w:rFonts w:ascii="Wingdings 2" w:hAnsi="Wingdings 2" w:hint="default"/>
      </w:rPr>
    </w:lvl>
    <w:lvl w:ilvl="5" w:tplc="66E8642E" w:tentative="1">
      <w:start w:val="1"/>
      <w:numFmt w:val="bullet"/>
      <w:lvlText w:val=""/>
      <w:lvlJc w:val="left"/>
      <w:pPr>
        <w:tabs>
          <w:tab w:val="num" w:pos="4320"/>
        </w:tabs>
        <w:ind w:left="4320" w:hanging="360"/>
      </w:pPr>
      <w:rPr>
        <w:rFonts w:ascii="Wingdings 2" w:hAnsi="Wingdings 2" w:hint="default"/>
      </w:rPr>
    </w:lvl>
    <w:lvl w:ilvl="6" w:tplc="CA604664" w:tentative="1">
      <w:start w:val="1"/>
      <w:numFmt w:val="bullet"/>
      <w:lvlText w:val=""/>
      <w:lvlJc w:val="left"/>
      <w:pPr>
        <w:tabs>
          <w:tab w:val="num" w:pos="5040"/>
        </w:tabs>
        <w:ind w:left="5040" w:hanging="360"/>
      </w:pPr>
      <w:rPr>
        <w:rFonts w:ascii="Wingdings 2" w:hAnsi="Wingdings 2" w:hint="default"/>
      </w:rPr>
    </w:lvl>
    <w:lvl w:ilvl="7" w:tplc="006C68D6" w:tentative="1">
      <w:start w:val="1"/>
      <w:numFmt w:val="bullet"/>
      <w:lvlText w:val=""/>
      <w:lvlJc w:val="left"/>
      <w:pPr>
        <w:tabs>
          <w:tab w:val="num" w:pos="5760"/>
        </w:tabs>
        <w:ind w:left="5760" w:hanging="360"/>
      </w:pPr>
      <w:rPr>
        <w:rFonts w:ascii="Wingdings 2" w:hAnsi="Wingdings 2" w:hint="default"/>
      </w:rPr>
    </w:lvl>
    <w:lvl w:ilvl="8" w:tplc="5AFE4908" w:tentative="1">
      <w:start w:val="1"/>
      <w:numFmt w:val="bullet"/>
      <w:lvlText w:val=""/>
      <w:lvlJc w:val="left"/>
      <w:pPr>
        <w:tabs>
          <w:tab w:val="num" w:pos="6480"/>
        </w:tabs>
        <w:ind w:left="6480" w:hanging="360"/>
      </w:pPr>
      <w:rPr>
        <w:rFonts w:ascii="Wingdings 2" w:hAnsi="Wingdings 2" w:hint="default"/>
      </w:rPr>
    </w:lvl>
  </w:abstractNum>
  <w:abstractNum w:abstractNumId="32">
    <w:nsid w:val="684B44B5"/>
    <w:multiLevelType w:val="hybridMultilevel"/>
    <w:tmpl w:val="24902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2019D8"/>
    <w:multiLevelType w:val="hybridMultilevel"/>
    <w:tmpl w:val="5A12F1D8"/>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4">
    <w:nsid w:val="72F90E1F"/>
    <w:multiLevelType w:val="multilevel"/>
    <w:tmpl w:val="2C2ABFA6"/>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815D11"/>
    <w:multiLevelType w:val="hybridMultilevel"/>
    <w:tmpl w:val="6A2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945336"/>
    <w:multiLevelType w:val="hybridMultilevel"/>
    <w:tmpl w:val="FF425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336941"/>
    <w:multiLevelType w:val="hybridMultilevel"/>
    <w:tmpl w:val="32E03718"/>
    <w:lvl w:ilvl="0" w:tplc="5AEC82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257176"/>
    <w:multiLevelType w:val="hybridMultilevel"/>
    <w:tmpl w:val="26A02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275D52"/>
    <w:multiLevelType w:val="hybridMultilevel"/>
    <w:tmpl w:val="AF886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5123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7"/>
  </w:num>
  <w:num w:numId="3">
    <w:abstractNumId w:val="24"/>
  </w:num>
  <w:num w:numId="4">
    <w:abstractNumId w:val="5"/>
  </w:num>
  <w:num w:numId="5">
    <w:abstractNumId w:val="0"/>
  </w:num>
  <w:num w:numId="6">
    <w:abstractNumId w:val="34"/>
  </w:num>
  <w:num w:numId="7">
    <w:abstractNumId w:val="38"/>
  </w:num>
  <w:num w:numId="8">
    <w:abstractNumId w:val="11"/>
  </w:num>
  <w:num w:numId="9">
    <w:abstractNumId w:val="37"/>
  </w:num>
  <w:num w:numId="10">
    <w:abstractNumId w:val="35"/>
  </w:num>
  <w:num w:numId="11">
    <w:abstractNumId w:val="22"/>
  </w:num>
  <w:num w:numId="12">
    <w:abstractNumId w:val="9"/>
  </w:num>
  <w:num w:numId="13">
    <w:abstractNumId w:val="19"/>
  </w:num>
  <w:num w:numId="14">
    <w:abstractNumId w:val="15"/>
  </w:num>
  <w:num w:numId="15">
    <w:abstractNumId w:val="4"/>
  </w:num>
  <w:num w:numId="16">
    <w:abstractNumId w:val="40"/>
  </w:num>
  <w:num w:numId="17">
    <w:abstractNumId w:val="13"/>
  </w:num>
  <w:num w:numId="18">
    <w:abstractNumId w:val="23"/>
  </w:num>
  <w:num w:numId="19">
    <w:abstractNumId w:val="21"/>
  </w:num>
  <w:num w:numId="20">
    <w:abstractNumId w:val="28"/>
  </w:num>
  <w:num w:numId="21">
    <w:abstractNumId w:val="33"/>
  </w:num>
  <w:num w:numId="22">
    <w:abstractNumId w:val="31"/>
  </w:num>
  <w:num w:numId="23">
    <w:abstractNumId w:val="16"/>
  </w:num>
  <w:num w:numId="24">
    <w:abstractNumId w:val="14"/>
  </w:num>
  <w:num w:numId="25">
    <w:abstractNumId w:val="7"/>
  </w:num>
  <w:num w:numId="26">
    <w:abstractNumId w:val="6"/>
  </w:num>
  <w:num w:numId="27">
    <w:abstractNumId w:val="10"/>
  </w:num>
  <w:num w:numId="28">
    <w:abstractNumId w:val="2"/>
  </w:num>
  <w:num w:numId="29">
    <w:abstractNumId w:val="26"/>
  </w:num>
  <w:num w:numId="30">
    <w:abstractNumId w:val="20"/>
  </w:num>
  <w:num w:numId="31">
    <w:abstractNumId w:val="25"/>
  </w:num>
  <w:num w:numId="32">
    <w:abstractNumId w:val="12"/>
  </w:num>
  <w:num w:numId="33">
    <w:abstractNumId w:val="3"/>
  </w:num>
  <w:num w:numId="34">
    <w:abstractNumId w:val="30"/>
  </w:num>
  <w:num w:numId="35">
    <w:abstractNumId w:val="29"/>
  </w:num>
  <w:num w:numId="36">
    <w:abstractNumId w:val="32"/>
  </w:num>
  <w:num w:numId="37">
    <w:abstractNumId w:val="36"/>
  </w:num>
  <w:num w:numId="38">
    <w:abstractNumId w:val="8"/>
  </w:num>
  <w:num w:numId="39">
    <w:abstractNumId w:val="18"/>
  </w:num>
  <w:num w:numId="40">
    <w:abstractNumId w:val="3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09"/>
    <w:rsid w:val="000B53D9"/>
    <w:rsid w:val="000C218F"/>
    <w:rsid w:val="000D0FB5"/>
    <w:rsid w:val="000E6D6E"/>
    <w:rsid w:val="0011241A"/>
    <w:rsid w:val="00147024"/>
    <w:rsid w:val="00196E7C"/>
    <w:rsid w:val="001A4CA5"/>
    <w:rsid w:val="00237F90"/>
    <w:rsid w:val="00246863"/>
    <w:rsid w:val="002A76EB"/>
    <w:rsid w:val="002D587E"/>
    <w:rsid w:val="00316AD1"/>
    <w:rsid w:val="0032204C"/>
    <w:rsid w:val="003776BC"/>
    <w:rsid w:val="00386BC2"/>
    <w:rsid w:val="003906BF"/>
    <w:rsid w:val="003B0058"/>
    <w:rsid w:val="003B3E82"/>
    <w:rsid w:val="003F390E"/>
    <w:rsid w:val="003F53A6"/>
    <w:rsid w:val="004324C8"/>
    <w:rsid w:val="004362BE"/>
    <w:rsid w:val="004429B4"/>
    <w:rsid w:val="004461A4"/>
    <w:rsid w:val="0047451B"/>
    <w:rsid w:val="00483DAE"/>
    <w:rsid w:val="004A20F0"/>
    <w:rsid w:val="004A70B9"/>
    <w:rsid w:val="004C1592"/>
    <w:rsid w:val="00551498"/>
    <w:rsid w:val="00567615"/>
    <w:rsid w:val="005752C8"/>
    <w:rsid w:val="00577EE8"/>
    <w:rsid w:val="00612E26"/>
    <w:rsid w:val="0064298D"/>
    <w:rsid w:val="006E6D85"/>
    <w:rsid w:val="007712AD"/>
    <w:rsid w:val="007802FF"/>
    <w:rsid w:val="007972CC"/>
    <w:rsid w:val="007A6829"/>
    <w:rsid w:val="007B6D43"/>
    <w:rsid w:val="007D2DC3"/>
    <w:rsid w:val="00810FB9"/>
    <w:rsid w:val="008650E2"/>
    <w:rsid w:val="00866056"/>
    <w:rsid w:val="00870209"/>
    <w:rsid w:val="008A5007"/>
    <w:rsid w:val="008A736E"/>
    <w:rsid w:val="008B1D6E"/>
    <w:rsid w:val="008D62B8"/>
    <w:rsid w:val="008D68A4"/>
    <w:rsid w:val="00935927"/>
    <w:rsid w:val="009B792F"/>
    <w:rsid w:val="009C58CF"/>
    <w:rsid w:val="009F7233"/>
    <w:rsid w:val="00A33CC6"/>
    <w:rsid w:val="00A874FC"/>
    <w:rsid w:val="00A91899"/>
    <w:rsid w:val="00A9635A"/>
    <w:rsid w:val="00AB5C3D"/>
    <w:rsid w:val="00AC63AF"/>
    <w:rsid w:val="00AE7BDF"/>
    <w:rsid w:val="00AF547B"/>
    <w:rsid w:val="00B16492"/>
    <w:rsid w:val="00B24BBC"/>
    <w:rsid w:val="00B41C35"/>
    <w:rsid w:val="00B53672"/>
    <w:rsid w:val="00B63AA0"/>
    <w:rsid w:val="00B64DBD"/>
    <w:rsid w:val="00B76F57"/>
    <w:rsid w:val="00B931CB"/>
    <w:rsid w:val="00B93286"/>
    <w:rsid w:val="00BA3860"/>
    <w:rsid w:val="00BF0447"/>
    <w:rsid w:val="00C01141"/>
    <w:rsid w:val="00C23841"/>
    <w:rsid w:val="00C24A04"/>
    <w:rsid w:val="00C42ACF"/>
    <w:rsid w:val="00C502C2"/>
    <w:rsid w:val="00C717AB"/>
    <w:rsid w:val="00C94A93"/>
    <w:rsid w:val="00CA200B"/>
    <w:rsid w:val="00CB65EB"/>
    <w:rsid w:val="00CD3053"/>
    <w:rsid w:val="00D01A8D"/>
    <w:rsid w:val="00D25E18"/>
    <w:rsid w:val="00D835A6"/>
    <w:rsid w:val="00D96184"/>
    <w:rsid w:val="00D96C65"/>
    <w:rsid w:val="00DA2CD4"/>
    <w:rsid w:val="00E2714B"/>
    <w:rsid w:val="00E33ABE"/>
    <w:rsid w:val="00E45F26"/>
    <w:rsid w:val="00E846B5"/>
    <w:rsid w:val="00E90B4D"/>
    <w:rsid w:val="00E97D17"/>
    <w:rsid w:val="00F82B51"/>
    <w:rsid w:val="00FC29BA"/>
    <w:rsid w:val="00FE7861"/>
    <w:rsid w:val="00FF3CC8"/>
    <w:rsid w:val="00FF6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FE8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09"/>
    <w:pPr>
      <w:ind w:left="720"/>
      <w:contextualSpacing/>
    </w:pPr>
  </w:style>
  <w:style w:type="paragraph" w:styleId="NormalWeb">
    <w:name w:val="Normal (Web)"/>
    <w:basedOn w:val="Normal"/>
    <w:uiPriority w:val="99"/>
    <w:unhideWhenUsed/>
    <w:rsid w:val="00AC63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63AF"/>
    <w:rPr>
      <w:b/>
      <w:bCs/>
    </w:rPr>
  </w:style>
  <w:style w:type="table" w:styleId="TableGrid">
    <w:name w:val="Table Grid"/>
    <w:basedOn w:val="TableNormal"/>
    <w:uiPriority w:val="59"/>
    <w:rsid w:val="00AC6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BC2"/>
    <w:rPr>
      <w:rFonts w:ascii="Lucida Grande" w:hAnsi="Lucida Grande" w:cs="Lucida Grande"/>
      <w:sz w:val="18"/>
      <w:szCs w:val="18"/>
    </w:rPr>
  </w:style>
  <w:style w:type="character" w:styleId="Hyperlink">
    <w:name w:val="Hyperlink"/>
    <w:basedOn w:val="DefaultParagraphFont"/>
    <w:uiPriority w:val="99"/>
    <w:unhideWhenUsed/>
    <w:rsid w:val="00F82B51"/>
    <w:rPr>
      <w:color w:val="0000FF" w:themeColor="hyperlink"/>
      <w:u w:val="single"/>
    </w:rPr>
  </w:style>
  <w:style w:type="character" w:styleId="CommentReference">
    <w:name w:val="annotation reference"/>
    <w:basedOn w:val="DefaultParagraphFont"/>
    <w:uiPriority w:val="99"/>
    <w:semiHidden/>
    <w:unhideWhenUsed/>
    <w:rsid w:val="00B93286"/>
    <w:rPr>
      <w:sz w:val="16"/>
      <w:szCs w:val="16"/>
    </w:rPr>
  </w:style>
  <w:style w:type="paragraph" w:styleId="CommentText">
    <w:name w:val="annotation text"/>
    <w:basedOn w:val="Normal"/>
    <w:link w:val="CommentTextChar"/>
    <w:uiPriority w:val="99"/>
    <w:semiHidden/>
    <w:unhideWhenUsed/>
    <w:rsid w:val="00B93286"/>
    <w:rPr>
      <w:sz w:val="20"/>
      <w:szCs w:val="20"/>
    </w:rPr>
  </w:style>
  <w:style w:type="character" w:customStyle="1" w:styleId="CommentTextChar">
    <w:name w:val="Comment Text Char"/>
    <w:basedOn w:val="DefaultParagraphFont"/>
    <w:link w:val="CommentText"/>
    <w:uiPriority w:val="99"/>
    <w:semiHidden/>
    <w:rsid w:val="00B93286"/>
    <w:rPr>
      <w:sz w:val="20"/>
      <w:szCs w:val="20"/>
    </w:rPr>
  </w:style>
  <w:style w:type="paragraph" w:styleId="CommentSubject">
    <w:name w:val="annotation subject"/>
    <w:basedOn w:val="CommentText"/>
    <w:next w:val="CommentText"/>
    <w:link w:val="CommentSubjectChar"/>
    <w:uiPriority w:val="99"/>
    <w:semiHidden/>
    <w:unhideWhenUsed/>
    <w:rsid w:val="00B93286"/>
    <w:rPr>
      <w:b/>
      <w:bCs/>
    </w:rPr>
  </w:style>
  <w:style w:type="character" w:customStyle="1" w:styleId="CommentSubjectChar">
    <w:name w:val="Comment Subject Char"/>
    <w:basedOn w:val="CommentTextChar"/>
    <w:link w:val="CommentSubject"/>
    <w:uiPriority w:val="99"/>
    <w:semiHidden/>
    <w:rsid w:val="00B93286"/>
    <w:rPr>
      <w:b/>
      <w:bCs/>
      <w:sz w:val="20"/>
      <w:szCs w:val="20"/>
    </w:rPr>
  </w:style>
  <w:style w:type="paragraph" w:styleId="Header">
    <w:name w:val="header"/>
    <w:basedOn w:val="Normal"/>
    <w:link w:val="HeaderChar"/>
    <w:uiPriority w:val="99"/>
    <w:unhideWhenUsed/>
    <w:rsid w:val="00BA3860"/>
    <w:pPr>
      <w:tabs>
        <w:tab w:val="center" w:pos="4320"/>
        <w:tab w:val="right" w:pos="8640"/>
      </w:tabs>
    </w:pPr>
  </w:style>
  <w:style w:type="character" w:customStyle="1" w:styleId="HeaderChar">
    <w:name w:val="Header Char"/>
    <w:basedOn w:val="DefaultParagraphFont"/>
    <w:link w:val="Header"/>
    <w:uiPriority w:val="99"/>
    <w:rsid w:val="00BA3860"/>
  </w:style>
  <w:style w:type="paragraph" w:styleId="Footer">
    <w:name w:val="footer"/>
    <w:basedOn w:val="Normal"/>
    <w:link w:val="FooterChar"/>
    <w:uiPriority w:val="99"/>
    <w:unhideWhenUsed/>
    <w:rsid w:val="00BA3860"/>
    <w:pPr>
      <w:tabs>
        <w:tab w:val="center" w:pos="4320"/>
        <w:tab w:val="right" w:pos="8640"/>
      </w:tabs>
    </w:pPr>
  </w:style>
  <w:style w:type="character" w:customStyle="1" w:styleId="FooterChar">
    <w:name w:val="Footer Char"/>
    <w:basedOn w:val="DefaultParagraphFont"/>
    <w:link w:val="Footer"/>
    <w:uiPriority w:val="99"/>
    <w:rsid w:val="00BA3860"/>
  </w:style>
  <w:style w:type="character" w:styleId="PageNumber">
    <w:name w:val="page number"/>
    <w:basedOn w:val="DefaultParagraphFont"/>
    <w:uiPriority w:val="99"/>
    <w:semiHidden/>
    <w:unhideWhenUsed/>
    <w:rsid w:val="00BA3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4075">
      <w:bodyDiv w:val="1"/>
      <w:marLeft w:val="0"/>
      <w:marRight w:val="0"/>
      <w:marTop w:val="0"/>
      <w:marBottom w:val="0"/>
      <w:divBdr>
        <w:top w:val="none" w:sz="0" w:space="0" w:color="auto"/>
        <w:left w:val="none" w:sz="0" w:space="0" w:color="auto"/>
        <w:bottom w:val="none" w:sz="0" w:space="0" w:color="auto"/>
        <w:right w:val="none" w:sz="0" w:space="0" w:color="auto"/>
      </w:divBdr>
    </w:div>
    <w:div w:id="1348211357">
      <w:bodyDiv w:val="1"/>
      <w:marLeft w:val="0"/>
      <w:marRight w:val="0"/>
      <w:marTop w:val="0"/>
      <w:marBottom w:val="0"/>
      <w:divBdr>
        <w:top w:val="none" w:sz="0" w:space="0" w:color="auto"/>
        <w:left w:val="none" w:sz="0" w:space="0" w:color="auto"/>
        <w:bottom w:val="none" w:sz="0" w:space="0" w:color="auto"/>
        <w:right w:val="none" w:sz="0" w:space="0" w:color="auto"/>
      </w:divBdr>
    </w:div>
    <w:div w:id="1424566324">
      <w:bodyDiv w:val="1"/>
      <w:marLeft w:val="0"/>
      <w:marRight w:val="0"/>
      <w:marTop w:val="0"/>
      <w:marBottom w:val="0"/>
      <w:divBdr>
        <w:top w:val="none" w:sz="0" w:space="0" w:color="auto"/>
        <w:left w:val="none" w:sz="0" w:space="0" w:color="auto"/>
        <w:bottom w:val="none" w:sz="0" w:space="0" w:color="auto"/>
        <w:right w:val="none" w:sz="0" w:space="0" w:color="auto"/>
      </w:divBdr>
      <w:divsChild>
        <w:div w:id="894200318">
          <w:marLeft w:val="691"/>
          <w:marRight w:val="0"/>
          <w:marTop w:val="0"/>
          <w:marBottom w:val="0"/>
          <w:divBdr>
            <w:top w:val="none" w:sz="0" w:space="0" w:color="auto"/>
            <w:left w:val="none" w:sz="0" w:space="0" w:color="auto"/>
            <w:bottom w:val="none" w:sz="0" w:space="0" w:color="auto"/>
            <w:right w:val="none" w:sz="0" w:space="0" w:color="auto"/>
          </w:divBdr>
        </w:div>
      </w:divsChild>
    </w:div>
    <w:div w:id="1426225632">
      <w:bodyDiv w:val="1"/>
      <w:marLeft w:val="0"/>
      <w:marRight w:val="0"/>
      <w:marTop w:val="0"/>
      <w:marBottom w:val="0"/>
      <w:divBdr>
        <w:top w:val="none" w:sz="0" w:space="0" w:color="auto"/>
        <w:left w:val="none" w:sz="0" w:space="0" w:color="auto"/>
        <w:bottom w:val="none" w:sz="0" w:space="0" w:color="auto"/>
        <w:right w:val="none" w:sz="0" w:space="0" w:color="auto"/>
      </w:divBdr>
      <w:divsChild>
        <w:div w:id="22052251">
          <w:marLeft w:val="1152"/>
          <w:marRight w:val="0"/>
          <w:marTop w:val="96"/>
          <w:marBottom w:val="0"/>
          <w:divBdr>
            <w:top w:val="none" w:sz="0" w:space="0" w:color="auto"/>
            <w:left w:val="none" w:sz="0" w:space="0" w:color="auto"/>
            <w:bottom w:val="none" w:sz="0" w:space="0" w:color="auto"/>
            <w:right w:val="none" w:sz="0" w:space="0" w:color="auto"/>
          </w:divBdr>
        </w:div>
      </w:divsChild>
    </w:div>
    <w:div w:id="1654531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lgbthealtheducation.org/wp-content/uploads/13-017_TransBestPracticesforFrontlineStaff_v9_04-30-13-1.pdf" TargetMode="External"/><Relationship Id="rId10" Type="http://schemas.openxmlformats.org/officeDocument/2006/relationships/hyperlink" Target="http://www.wpath.org/uploaded_files/140/files/Standards%20of%20Care,%20V7%20Full%20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solidFill>
            <a:schemeClr val="tx1"/>
          </a:solidFill>
        </a:ln>
        <a:effectLst/>
        <a:extLst>
          <a:ext uri="{C572A759-6A51-4108-AA02-DFA0A04FC94B}">
            <ma14:wrappingTextBoxFlag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1116</Words>
  <Characters>6367</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Krieger</dc:creator>
  <cp:lastModifiedBy>Daul, Anne M.</cp:lastModifiedBy>
  <cp:revision>9</cp:revision>
  <dcterms:created xsi:type="dcterms:W3CDTF">2016-05-05T18:14:00Z</dcterms:created>
  <dcterms:modified xsi:type="dcterms:W3CDTF">2016-05-10T23:44:00Z</dcterms:modified>
</cp:coreProperties>
</file>